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EC5" w:rsidRPr="008746CD" w:rsidRDefault="003509ED" w:rsidP="00E74EC5">
      <w:pPr>
        <w:pStyle w:val="Heading4"/>
        <w:spacing w:before="75"/>
        <w:ind w:right="19"/>
        <w:jc w:val="center"/>
        <w:rPr>
          <w:rFonts w:ascii="Book Antiqua" w:hAnsi="Book Antiqua"/>
          <w:b/>
          <w:smallCaps/>
          <w:sz w:val="21"/>
          <w:szCs w:val="21"/>
          <w:u w:val="single"/>
        </w:rPr>
      </w:pPr>
      <w:bookmarkStart w:id="0" w:name="_Hlk27475952"/>
      <w:r w:rsidRPr="008746CD">
        <w:rPr>
          <w:rFonts w:ascii="Book Antiqua" w:hAnsi="Book Antiqua"/>
          <w:b/>
          <w:smallCaps/>
          <w:color w:val="232323"/>
          <w:w w:val="110"/>
          <w:sz w:val="21"/>
          <w:szCs w:val="21"/>
          <w:u w:val="single"/>
        </w:rPr>
        <w:t>Possible</w:t>
      </w:r>
      <w:r w:rsidR="00385746" w:rsidRPr="008746CD">
        <w:rPr>
          <w:rFonts w:ascii="Book Antiqua" w:hAnsi="Book Antiqua"/>
          <w:b/>
          <w:smallCaps/>
          <w:color w:val="232323"/>
          <w:w w:val="110"/>
          <w:sz w:val="21"/>
          <w:szCs w:val="21"/>
          <w:u w:val="single"/>
        </w:rPr>
        <w:t xml:space="preserve"> Timetable </w:t>
      </w:r>
      <w:r w:rsidRPr="008746CD">
        <w:rPr>
          <w:rFonts w:ascii="Book Antiqua" w:hAnsi="Book Antiqua"/>
          <w:b/>
          <w:smallCaps/>
          <w:color w:val="232323"/>
          <w:w w:val="110"/>
          <w:sz w:val="21"/>
          <w:szCs w:val="21"/>
          <w:u w:val="single"/>
        </w:rPr>
        <w:t xml:space="preserve">for a </w:t>
      </w:r>
      <w:r w:rsidR="00385746" w:rsidRPr="008746CD">
        <w:rPr>
          <w:rFonts w:ascii="Book Antiqua" w:hAnsi="Book Antiqua"/>
          <w:b/>
          <w:smallCaps/>
          <w:color w:val="232323"/>
          <w:w w:val="110"/>
          <w:sz w:val="21"/>
          <w:szCs w:val="21"/>
          <w:u w:val="single"/>
        </w:rPr>
        <w:t>Philadelphia VIP Probate Case</w:t>
      </w:r>
    </w:p>
    <w:p w:rsidR="00E74EC5" w:rsidRPr="008746CD" w:rsidRDefault="00E74EC5" w:rsidP="00E74EC5">
      <w:pPr>
        <w:rPr>
          <w:sz w:val="21"/>
          <w:szCs w:val="21"/>
        </w:rPr>
      </w:pPr>
    </w:p>
    <w:p w:rsidR="00E74EC5" w:rsidRPr="008746CD" w:rsidRDefault="00165284" w:rsidP="00E74EC5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8746CD">
        <w:rPr>
          <w:rFonts w:ascii="Book Antiqua" w:hAnsi="Book Antiqua"/>
          <w:b/>
          <w:sz w:val="21"/>
          <w:szCs w:val="21"/>
        </w:rPr>
        <w:t>W</w:t>
      </w:r>
      <w:r w:rsidR="00FD3235" w:rsidRPr="008746CD">
        <w:rPr>
          <w:rFonts w:ascii="Book Antiqua" w:hAnsi="Book Antiqua"/>
          <w:b/>
          <w:sz w:val="21"/>
          <w:szCs w:val="21"/>
        </w:rPr>
        <w:t>ithin</w:t>
      </w:r>
      <w:r w:rsidR="00E74EC5" w:rsidRPr="008746CD">
        <w:rPr>
          <w:rFonts w:ascii="Book Antiqua" w:hAnsi="Book Antiqua"/>
          <w:b/>
          <w:sz w:val="21"/>
          <w:szCs w:val="21"/>
        </w:rPr>
        <w:t xml:space="preserve"> </w:t>
      </w:r>
      <w:r w:rsidR="008746CD" w:rsidRPr="00002768">
        <w:rPr>
          <w:rFonts w:ascii="Book Antiqua" w:hAnsi="Book Antiqua"/>
          <w:b/>
          <w:sz w:val="21"/>
          <w:szCs w:val="21"/>
        </w:rPr>
        <w:t>two</w:t>
      </w:r>
      <w:r w:rsidR="00D40410" w:rsidRPr="00002768">
        <w:rPr>
          <w:rFonts w:ascii="Book Antiqua" w:hAnsi="Book Antiqua"/>
          <w:b/>
          <w:sz w:val="21"/>
          <w:szCs w:val="21"/>
        </w:rPr>
        <w:t xml:space="preserve"> </w:t>
      </w:r>
      <w:r w:rsidR="008746CD" w:rsidRPr="00002768">
        <w:rPr>
          <w:rFonts w:ascii="Book Antiqua" w:hAnsi="Book Antiqua"/>
          <w:b/>
          <w:sz w:val="21"/>
          <w:szCs w:val="21"/>
        </w:rPr>
        <w:t xml:space="preserve">weeks </w:t>
      </w:r>
      <w:r w:rsidR="00E74EC5" w:rsidRPr="008746CD">
        <w:rPr>
          <w:rFonts w:ascii="Book Antiqua" w:hAnsi="Book Antiqua"/>
          <w:b/>
          <w:sz w:val="21"/>
          <w:szCs w:val="21"/>
        </w:rPr>
        <w:t xml:space="preserve">of </w:t>
      </w:r>
      <w:r w:rsidR="00FD3235" w:rsidRPr="008746CD">
        <w:rPr>
          <w:rFonts w:ascii="Book Antiqua" w:hAnsi="Book Antiqua"/>
          <w:b/>
          <w:sz w:val="21"/>
          <w:szCs w:val="21"/>
        </w:rPr>
        <w:t xml:space="preserve">accepting </w:t>
      </w:r>
      <w:r w:rsidRPr="008746CD">
        <w:rPr>
          <w:rFonts w:ascii="Book Antiqua" w:hAnsi="Book Antiqua"/>
          <w:b/>
          <w:sz w:val="21"/>
          <w:szCs w:val="21"/>
        </w:rPr>
        <w:t>the case</w:t>
      </w:r>
      <w:r w:rsidR="00E74EC5" w:rsidRPr="008746CD">
        <w:rPr>
          <w:rFonts w:ascii="Book Antiqua" w:hAnsi="Book Antiqua"/>
          <w:b/>
          <w:sz w:val="21"/>
          <w:szCs w:val="21"/>
        </w:rPr>
        <w:t>:</w:t>
      </w:r>
      <w:r w:rsidR="00FD3235" w:rsidRPr="008746CD">
        <w:rPr>
          <w:rFonts w:ascii="Book Antiqua" w:hAnsi="Book Antiqua"/>
          <w:b/>
          <w:sz w:val="21"/>
          <w:szCs w:val="21"/>
        </w:rPr>
        <w:t xml:space="preserve"> </w:t>
      </w:r>
    </w:p>
    <w:p w:rsidR="00EF6E01" w:rsidRPr="008746CD" w:rsidRDefault="00EF6E01" w:rsidP="00E74EC5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Review VIP referral file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74EC5" w:rsidRPr="008746CD" w:rsidRDefault="00E74EC5" w:rsidP="00FD3235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Clarify family</w:t>
      </w:r>
      <w:r w:rsidR="00FD3235" w:rsidRPr="008746CD">
        <w:rPr>
          <w:rFonts w:ascii="Book Antiqua" w:hAnsi="Book Antiqua"/>
          <w:sz w:val="21"/>
          <w:szCs w:val="21"/>
        </w:rPr>
        <w:t xml:space="preserve"> </w:t>
      </w:r>
      <w:r w:rsidRPr="008746CD">
        <w:rPr>
          <w:rFonts w:ascii="Book Antiqua" w:hAnsi="Book Antiqua"/>
          <w:sz w:val="21"/>
          <w:szCs w:val="21"/>
        </w:rPr>
        <w:t>tree and determine heirs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F6E01" w:rsidRPr="008746CD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Discuss with client assets and debts of decedent; d</w:t>
      </w:r>
      <w:r w:rsidR="00E74EC5" w:rsidRPr="008746CD">
        <w:rPr>
          <w:rFonts w:ascii="Book Antiqua" w:hAnsi="Book Antiqua"/>
          <w:sz w:val="21"/>
          <w:szCs w:val="21"/>
        </w:rPr>
        <w:t xml:space="preserve">etermine if decedent had any bank </w:t>
      </w:r>
      <w:r w:rsidR="00FD55AF" w:rsidRPr="008746CD">
        <w:rPr>
          <w:rFonts w:ascii="Book Antiqua" w:hAnsi="Book Antiqua"/>
          <w:sz w:val="21"/>
          <w:szCs w:val="21"/>
        </w:rPr>
        <w:t>accounts and the values thereof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F6E01" w:rsidRPr="008746CD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Advise client to cancel decedent’s credit cards and decedent’s Social Security benefits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F6E01" w:rsidRPr="008746CD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Determine Office of Property Assessment (OPA) value </w:t>
      </w:r>
      <w:r w:rsidR="00FD55AF" w:rsidRPr="008746CD">
        <w:rPr>
          <w:rFonts w:ascii="Book Antiqua" w:hAnsi="Book Antiqua"/>
          <w:sz w:val="21"/>
          <w:szCs w:val="21"/>
        </w:rPr>
        <w:t xml:space="preserve">of </w:t>
      </w:r>
      <w:r w:rsidRPr="008746CD">
        <w:rPr>
          <w:rFonts w:ascii="Book Antiqua" w:hAnsi="Book Antiqua"/>
          <w:sz w:val="21"/>
          <w:szCs w:val="21"/>
        </w:rPr>
        <w:t>decedent’s real property</w:t>
      </w:r>
      <w:r w:rsidR="008746CD" w:rsidRPr="008746CD">
        <w:rPr>
          <w:rFonts w:ascii="Book Antiqua" w:hAnsi="Book Antiqua"/>
          <w:sz w:val="21"/>
          <w:szCs w:val="21"/>
        </w:rPr>
        <w:t xml:space="preserve"> as of </w:t>
      </w:r>
      <w:bookmarkStart w:id="1" w:name="_GoBack"/>
      <w:bookmarkEnd w:id="1"/>
      <w:r w:rsidR="008746CD" w:rsidRPr="008746CD">
        <w:rPr>
          <w:rFonts w:ascii="Book Antiqua" w:hAnsi="Book Antiqua"/>
          <w:sz w:val="21"/>
          <w:szCs w:val="21"/>
        </w:rPr>
        <w:t>decedent’s date of death.</w:t>
      </w:r>
    </w:p>
    <w:p w:rsidR="008746CD" w:rsidRPr="008746CD" w:rsidRDefault="008746CD" w:rsidP="008746CD">
      <w:pPr>
        <w:rPr>
          <w:rFonts w:ascii="Book Antiqua" w:hAnsi="Book Antiqua"/>
          <w:sz w:val="21"/>
          <w:szCs w:val="21"/>
        </w:rPr>
      </w:pPr>
    </w:p>
    <w:p w:rsidR="008746CD" w:rsidRPr="008746CD" w:rsidRDefault="008746CD" w:rsidP="008746CD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8746CD">
        <w:rPr>
          <w:rFonts w:ascii="Book Antiqua" w:hAnsi="Book Antiqua"/>
          <w:b/>
          <w:sz w:val="21"/>
          <w:szCs w:val="21"/>
        </w:rPr>
        <w:t xml:space="preserve">Within </w:t>
      </w:r>
      <w:r w:rsidRPr="00002768">
        <w:rPr>
          <w:rFonts w:ascii="Book Antiqua" w:hAnsi="Book Antiqua"/>
          <w:b/>
          <w:sz w:val="21"/>
          <w:szCs w:val="21"/>
        </w:rPr>
        <w:t xml:space="preserve">one month </w:t>
      </w:r>
      <w:r w:rsidRPr="008746CD">
        <w:rPr>
          <w:rFonts w:ascii="Book Antiqua" w:hAnsi="Book Antiqua"/>
          <w:b/>
          <w:sz w:val="21"/>
          <w:szCs w:val="21"/>
        </w:rPr>
        <w:t xml:space="preserve">of accepting the case: </w:t>
      </w:r>
    </w:p>
    <w:p w:rsidR="00EF6E01" w:rsidRPr="008746CD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Obtain death certificate</w:t>
      </w:r>
      <w:r w:rsidR="00BC0164">
        <w:rPr>
          <w:rFonts w:ascii="Book Antiqua" w:hAnsi="Book Antiqua"/>
          <w:sz w:val="21"/>
          <w:szCs w:val="21"/>
        </w:rPr>
        <w:t>.</w:t>
      </w:r>
    </w:p>
    <w:p w:rsidR="00EF6E01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File Petition for Probate; determine the probate </w:t>
      </w:r>
      <w:r w:rsidR="00FD55AF" w:rsidRPr="008746CD">
        <w:rPr>
          <w:rFonts w:ascii="Book Antiqua" w:hAnsi="Book Antiqua"/>
          <w:sz w:val="21"/>
          <w:szCs w:val="21"/>
        </w:rPr>
        <w:t xml:space="preserve">filing </w:t>
      </w:r>
      <w:r w:rsidRPr="008746CD">
        <w:rPr>
          <w:rFonts w:ascii="Book Antiqua" w:hAnsi="Book Antiqua"/>
          <w:sz w:val="21"/>
          <w:szCs w:val="21"/>
        </w:rPr>
        <w:t>fee</w:t>
      </w:r>
      <w:r w:rsidR="00BC0164">
        <w:rPr>
          <w:rFonts w:ascii="Book Antiqua" w:hAnsi="Book Antiqua"/>
          <w:sz w:val="21"/>
          <w:szCs w:val="21"/>
        </w:rPr>
        <w:t>.</w:t>
      </w:r>
    </w:p>
    <w:p w:rsidR="00BC0164" w:rsidRPr="00002768" w:rsidRDefault="00BC0164" w:rsidP="00BC0164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002768">
        <w:rPr>
          <w:rFonts w:ascii="Book Antiqua" w:hAnsi="Book Antiqua"/>
          <w:sz w:val="21"/>
          <w:szCs w:val="21"/>
        </w:rPr>
        <w:t xml:space="preserve">Obtain title report from VIP. Have </w:t>
      </w:r>
      <w:r w:rsidR="00002768" w:rsidRPr="00002768">
        <w:rPr>
          <w:rFonts w:ascii="Book Antiqua" w:hAnsi="Book Antiqua"/>
          <w:sz w:val="21"/>
          <w:szCs w:val="21"/>
        </w:rPr>
        <w:t>at-risk distribution</w:t>
      </w:r>
      <w:r w:rsidRPr="00002768">
        <w:rPr>
          <w:rFonts w:ascii="Book Antiqua" w:hAnsi="Book Antiqua"/>
          <w:sz w:val="21"/>
          <w:szCs w:val="21"/>
        </w:rPr>
        <w:t xml:space="preserve"> talk with client, to understand and review risks in obtaining title subject to liens reflected in the title report. </w:t>
      </w:r>
    </w:p>
    <w:p w:rsidR="00EF6E01" w:rsidRPr="008746CD" w:rsidRDefault="00EF6E01" w:rsidP="00EF6E01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Complete and submit Tangled</w:t>
      </w:r>
      <w:r w:rsidR="00FD3235" w:rsidRPr="008746CD">
        <w:rPr>
          <w:rFonts w:ascii="Book Antiqua" w:hAnsi="Book Antiqua"/>
          <w:sz w:val="21"/>
          <w:szCs w:val="21"/>
        </w:rPr>
        <w:t xml:space="preserve"> Title Fund a</w:t>
      </w:r>
      <w:r w:rsidRPr="008746CD">
        <w:rPr>
          <w:rFonts w:ascii="Book Antiqua" w:hAnsi="Book Antiqua"/>
          <w:sz w:val="21"/>
          <w:szCs w:val="21"/>
        </w:rPr>
        <w:t xml:space="preserve">pplication; request check for probate </w:t>
      </w:r>
      <w:r w:rsidR="00FD55AF" w:rsidRPr="008746CD">
        <w:rPr>
          <w:rFonts w:ascii="Book Antiqua" w:hAnsi="Book Antiqua"/>
          <w:sz w:val="21"/>
          <w:szCs w:val="21"/>
        </w:rPr>
        <w:t xml:space="preserve">filing </w:t>
      </w:r>
      <w:r w:rsidRPr="008746CD">
        <w:rPr>
          <w:rFonts w:ascii="Book Antiqua" w:hAnsi="Book Antiqua"/>
          <w:sz w:val="21"/>
          <w:szCs w:val="21"/>
        </w:rPr>
        <w:t>fee</w:t>
      </w:r>
      <w:r w:rsidR="00002768">
        <w:rPr>
          <w:rFonts w:ascii="Book Antiqua" w:hAnsi="Book Antiqua"/>
          <w:sz w:val="21"/>
          <w:szCs w:val="21"/>
        </w:rPr>
        <w:t xml:space="preserve"> and other necessary fees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F6E01" w:rsidRPr="008746CD" w:rsidRDefault="00EF6E01" w:rsidP="00EF6E01">
      <w:pPr>
        <w:pStyle w:val="ListParagraph"/>
        <w:ind w:left="1440"/>
        <w:rPr>
          <w:rFonts w:ascii="Book Antiqua" w:hAnsi="Book Antiqua"/>
          <w:b/>
          <w:sz w:val="21"/>
          <w:szCs w:val="21"/>
        </w:rPr>
      </w:pPr>
    </w:p>
    <w:p w:rsidR="00EF6E01" w:rsidRPr="008746CD" w:rsidRDefault="008746CD" w:rsidP="00EF6E01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8746CD">
        <w:rPr>
          <w:rFonts w:ascii="Book Antiqua" w:hAnsi="Book Antiqua"/>
          <w:b/>
          <w:sz w:val="21"/>
          <w:szCs w:val="21"/>
        </w:rPr>
        <w:t xml:space="preserve">Within </w:t>
      </w:r>
      <w:r w:rsidRPr="00002768">
        <w:rPr>
          <w:rFonts w:ascii="Book Antiqua" w:hAnsi="Book Antiqua"/>
          <w:b/>
          <w:sz w:val="21"/>
          <w:szCs w:val="21"/>
        </w:rPr>
        <w:t xml:space="preserve">two </w:t>
      </w:r>
      <w:r w:rsidR="00FD3235" w:rsidRPr="00002768">
        <w:rPr>
          <w:rFonts w:ascii="Book Antiqua" w:hAnsi="Book Antiqua"/>
          <w:b/>
          <w:sz w:val="21"/>
          <w:szCs w:val="21"/>
        </w:rPr>
        <w:t xml:space="preserve">months </w:t>
      </w:r>
      <w:r w:rsidR="00EF6E01" w:rsidRPr="008746CD">
        <w:rPr>
          <w:rFonts w:ascii="Book Antiqua" w:hAnsi="Book Antiqua"/>
          <w:b/>
          <w:sz w:val="21"/>
          <w:szCs w:val="21"/>
        </w:rPr>
        <w:t xml:space="preserve">of </w:t>
      </w:r>
      <w:r w:rsidR="00FD3235" w:rsidRPr="008746CD">
        <w:rPr>
          <w:rFonts w:ascii="Book Antiqua" w:hAnsi="Book Antiqua"/>
          <w:b/>
          <w:sz w:val="21"/>
          <w:szCs w:val="21"/>
        </w:rPr>
        <w:t>accepting</w:t>
      </w:r>
      <w:r w:rsidR="00EF6E01" w:rsidRPr="008746CD">
        <w:rPr>
          <w:rFonts w:ascii="Book Antiqua" w:hAnsi="Book Antiqua"/>
          <w:b/>
          <w:sz w:val="21"/>
          <w:szCs w:val="21"/>
        </w:rPr>
        <w:t xml:space="preserve"> the case</w:t>
      </w:r>
      <w:r w:rsidR="00165284" w:rsidRPr="008746CD">
        <w:rPr>
          <w:rFonts w:ascii="Book Antiqua" w:hAnsi="Book Antiqua"/>
          <w:b/>
          <w:sz w:val="21"/>
          <w:szCs w:val="21"/>
        </w:rPr>
        <w:t>:</w:t>
      </w:r>
    </w:p>
    <w:p w:rsidR="008746CD" w:rsidRPr="008746CD" w:rsidRDefault="00EF6E01" w:rsidP="008746CD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Submit Petition for Probate and meet with client at </w:t>
      </w:r>
      <w:r w:rsidR="00FD3235" w:rsidRPr="008746CD">
        <w:rPr>
          <w:rFonts w:ascii="Book Antiqua" w:hAnsi="Book Antiqua"/>
          <w:sz w:val="21"/>
          <w:szCs w:val="21"/>
        </w:rPr>
        <w:t xml:space="preserve">the </w:t>
      </w:r>
      <w:r w:rsidRPr="008746CD">
        <w:rPr>
          <w:rFonts w:ascii="Book Antiqua" w:hAnsi="Book Antiqua"/>
          <w:sz w:val="21"/>
          <w:szCs w:val="21"/>
        </w:rPr>
        <w:t>Register of Wills to obtain Letters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EF6E01" w:rsidRPr="008746CD" w:rsidRDefault="00F353BD" w:rsidP="00E74EC5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Determine whether </w:t>
      </w:r>
      <w:r w:rsidR="00E74EC5" w:rsidRPr="008746CD">
        <w:rPr>
          <w:rFonts w:ascii="Book Antiqua" w:hAnsi="Book Antiqua"/>
          <w:sz w:val="21"/>
          <w:szCs w:val="21"/>
        </w:rPr>
        <w:t xml:space="preserve">to </w:t>
      </w:r>
      <w:r w:rsidRPr="008746CD">
        <w:rPr>
          <w:rFonts w:ascii="Book Antiqua" w:hAnsi="Book Antiqua"/>
          <w:sz w:val="21"/>
          <w:szCs w:val="21"/>
        </w:rPr>
        <w:t xml:space="preserve">advertise the estate or to </w:t>
      </w:r>
      <w:r w:rsidR="00E74EC5" w:rsidRPr="008746CD">
        <w:rPr>
          <w:rFonts w:ascii="Book Antiqua" w:hAnsi="Book Antiqua"/>
          <w:sz w:val="21"/>
          <w:szCs w:val="21"/>
        </w:rPr>
        <w:t>procee</w:t>
      </w:r>
      <w:r w:rsidRPr="008746CD">
        <w:rPr>
          <w:rFonts w:ascii="Book Antiqua" w:hAnsi="Book Antiqua"/>
          <w:sz w:val="21"/>
          <w:szCs w:val="21"/>
        </w:rPr>
        <w:t xml:space="preserve">d with </w:t>
      </w:r>
      <w:r w:rsidR="00FD3235" w:rsidRPr="008746CD">
        <w:rPr>
          <w:rFonts w:ascii="Book Antiqua" w:hAnsi="Book Antiqua"/>
          <w:sz w:val="21"/>
          <w:szCs w:val="21"/>
        </w:rPr>
        <w:t xml:space="preserve">an </w:t>
      </w:r>
      <w:r w:rsidR="008746CD" w:rsidRPr="008746CD">
        <w:rPr>
          <w:rFonts w:ascii="Book Antiqua" w:hAnsi="Book Antiqua"/>
          <w:sz w:val="21"/>
          <w:szCs w:val="21"/>
        </w:rPr>
        <w:t>at-risk distribution.</w:t>
      </w:r>
    </w:p>
    <w:p w:rsidR="008746CD" w:rsidRDefault="00E74EC5" w:rsidP="00BC0164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Send formal notice or give informal notice of beneficial interest in estate to persons required under Rule 5.6, and file </w:t>
      </w:r>
      <w:r w:rsidR="00FD3235" w:rsidRPr="008746CD">
        <w:rPr>
          <w:rFonts w:ascii="Book Antiqua" w:hAnsi="Book Antiqua"/>
          <w:sz w:val="21"/>
          <w:szCs w:val="21"/>
        </w:rPr>
        <w:t xml:space="preserve">the </w:t>
      </w:r>
      <w:r w:rsidRPr="008746CD">
        <w:rPr>
          <w:rFonts w:ascii="Book Antiqua" w:hAnsi="Book Antiqua"/>
          <w:sz w:val="21"/>
          <w:szCs w:val="21"/>
        </w:rPr>
        <w:t xml:space="preserve">Certification of Notice with Register of </w:t>
      </w:r>
      <w:r w:rsidR="004356FC" w:rsidRPr="008746CD">
        <w:rPr>
          <w:rFonts w:ascii="Book Antiqua" w:hAnsi="Book Antiqua"/>
          <w:sz w:val="21"/>
          <w:szCs w:val="21"/>
        </w:rPr>
        <w:t>Wills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BC0164" w:rsidRPr="00BC0164" w:rsidRDefault="00BC0164" w:rsidP="00BC0164">
      <w:pPr>
        <w:pStyle w:val="ListParagraph"/>
        <w:numPr>
          <w:ilvl w:val="1"/>
          <w:numId w:val="2"/>
        </w:numPr>
        <w:rPr>
          <w:rFonts w:ascii="Book Antiqua" w:hAnsi="Book Antiqua"/>
          <w:color w:val="FF0000"/>
          <w:sz w:val="21"/>
          <w:szCs w:val="21"/>
        </w:rPr>
      </w:pPr>
      <w:r w:rsidRPr="00002768">
        <w:rPr>
          <w:rFonts w:ascii="Book Antiqua" w:hAnsi="Book Antiqua"/>
          <w:sz w:val="21"/>
          <w:szCs w:val="21"/>
        </w:rPr>
        <w:t xml:space="preserve">Send letter to client summarizing decision regarding at-risk distribution. </w:t>
      </w:r>
    </w:p>
    <w:p w:rsidR="008746CD" w:rsidRPr="008746CD" w:rsidRDefault="008746CD" w:rsidP="008746CD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Request funds from the Tangled Title Fund to cover transfer taxes, if any.</w:t>
      </w:r>
    </w:p>
    <w:p w:rsidR="00165284" w:rsidRPr="008746CD" w:rsidRDefault="00165284" w:rsidP="00165284">
      <w:pPr>
        <w:pStyle w:val="ListParagraph"/>
        <w:ind w:left="1440"/>
        <w:rPr>
          <w:rFonts w:ascii="Book Antiqua" w:hAnsi="Book Antiqua"/>
          <w:sz w:val="21"/>
          <w:szCs w:val="21"/>
        </w:rPr>
      </w:pPr>
    </w:p>
    <w:p w:rsidR="00F353BD" w:rsidRPr="008746CD" w:rsidRDefault="00FD3235" w:rsidP="00F353BD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8746CD">
        <w:rPr>
          <w:rFonts w:ascii="Book Antiqua" w:hAnsi="Book Antiqua"/>
          <w:b/>
          <w:sz w:val="21"/>
          <w:szCs w:val="21"/>
        </w:rPr>
        <w:t xml:space="preserve">Within </w:t>
      </w:r>
      <w:r w:rsidR="008746CD" w:rsidRPr="00002768">
        <w:rPr>
          <w:rFonts w:ascii="Book Antiqua" w:hAnsi="Book Antiqua"/>
          <w:b/>
          <w:sz w:val="21"/>
          <w:szCs w:val="21"/>
        </w:rPr>
        <w:t xml:space="preserve">four </w:t>
      </w:r>
      <w:r w:rsidRPr="00002768">
        <w:rPr>
          <w:rFonts w:ascii="Book Antiqua" w:hAnsi="Book Antiqua"/>
          <w:b/>
          <w:sz w:val="21"/>
          <w:szCs w:val="21"/>
        </w:rPr>
        <w:t xml:space="preserve">months </w:t>
      </w:r>
      <w:r w:rsidR="00F353BD" w:rsidRPr="008746CD">
        <w:rPr>
          <w:rFonts w:ascii="Book Antiqua" w:hAnsi="Book Antiqua"/>
          <w:b/>
          <w:sz w:val="21"/>
          <w:szCs w:val="21"/>
        </w:rPr>
        <w:t xml:space="preserve">of </w:t>
      </w:r>
      <w:r w:rsidRPr="008746CD">
        <w:rPr>
          <w:rFonts w:ascii="Book Antiqua" w:hAnsi="Book Antiqua"/>
          <w:b/>
          <w:sz w:val="21"/>
          <w:szCs w:val="21"/>
        </w:rPr>
        <w:t>accepting</w:t>
      </w:r>
      <w:r w:rsidR="00F353BD" w:rsidRPr="008746CD">
        <w:rPr>
          <w:rFonts w:ascii="Book Antiqua" w:hAnsi="Book Antiqua"/>
          <w:b/>
          <w:sz w:val="21"/>
          <w:szCs w:val="21"/>
        </w:rPr>
        <w:t xml:space="preserve"> the case</w:t>
      </w:r>
      <w:r w:rsidR="00165284" w:rsidRPr="008746CD">
        <w:rPr>
          <w:rFonts w:ascii="Book Antiqua" w:hAnsi="Book Antiqua"/>
          <w:b/>
          <w:sz w:val="21"/>
          <w:szCs w:val="21"/>
        </w:rPr>
        <w:t>:</w:t>
      </w:r>
    </w:p>
    <w:p w:rsidR="00F353BD" w:rsidRPr="008746CD" w:rsidRDefault="00F353BD" w:rsidP="00F353BD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Prepare </w:t>
      </w:r>
      <w:r w:rsidR="00FD3235" w:rsidRPr="008746CD">
        <w:rPr>
          <w:rFonts w:ascii="Book Antiqua" w:hAnsi="Book Antiqua"/>
          <w:sz w:val="21"/>
          <w:szCs w:val="21"/>
        </w:rPr>
        <w:t>the</w:t>
      </w:r>
      <w:r w:rsidRPr="008746CD">
        <w:rPr>
          <w:rFonts w:ascii="Book Antiqua" w:hAnsi="Book Antiqua"/>
          <w:sz w:val="21"/>
          <w:szCs w:val="21"/>
        </w:rPr>
        <w:t xml:space="preserve"> deed</w:t>
      </w:r>
      <w:r w:rsidR="00FD3235" w:rsidRPr="008746CD">
        <w:rPr>
          <w:rFonts w:ascii="Book Antiqua" w:hAnsi="Book Antiqua"/>
          <w:sz w:val="21"/>
          <w:szCs w:val="21"/>
        </w:rPr>
        <w:t xml:space="preserve"> transferring property to client</w:t>
      </w:r>
      <w:r w:rsidRPr="008746CD">
        <w:rPr>
          <w:rFonts w:ascii="Book Antiqua" w:hAnsi="Book Antiqua"/>
          <w:sz w:val="21"/>
          <w:szCs w:val="21"/>
        </w:rPr>
        <w:t xml:space="preserve">, </w:t>
      </w:r>
      <w:r w:rsidR="00FD3235" w:rsidRPr="008746CD">
        <w:rPr>
          <w:rFonts w:ascii="Book Antiqua" w:hAnsi="Book Antiqua"/>
          <w:sz w:val="21"/>
          <w:szCs w:val="21"/>
        </w:rPr>
        <w:t xml:space="preserve">the </w:t>
      </w:r>
      <w:r w:rsidRPr="008746CD">
        <w:rPr>
          <w:rFonts w:ascii="Book Antiqua" w:hAnsi="Book Antiqua"/>
          <w:sz w:val="21"/>
          <w:szCs w:val="21"/>
        </w:rPr>
        <w:t>transfer tax forms, and</w:t>
      </w:r>
      <w:r w:rsidR="00FD3235" w:rsidRPr="008746CD">
        <w:rPr>
          <w:rFonts w:ascii="Book Antiqua" w:hAnsi="Book Antiqua"/>
          <w:sz w:val="21"/>
          <w:szCs w:val="21"/>
        </w:rPr>
        <w:t xml:space="preserve"> the attorney certification</w:t>
      </w:r>
      <w:r w:rsidRPr="008746CD">
        <w:rPr>
          <w:rFonts w:ascii="Book Antiqua" w:hAnsi="Book Antiqua"/>
          <w:sz w:val="21"/>
          <w:szCs w:val="21"/>
        </w:rPr>
        <w:t>; execute deed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F353BD" w:rsidRPr="008746CD" w:rsidRDefault="00F353BD" w:rsidP="004356FC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Reques</w:t>
      </w:r>
      <w:r w:rsidR="00FD55AF" w:rsidRPr="008746CD">
        <w:rPr>
          <w:rFonts w:ascii="Book Antiqua" w:hAnsi="Book Antiqua"/>
          <w:sz w:val="21"/>
          <w:szCs w:val="21"/>
        </w:rPr>
        <w:t>t funds from the Tangled Title F</w:t>
      </w:r>
      <w:r w:rsidRPr="008746CD">
        <w:rPr>
          <w:rFonts w:ascii="Book Antiqua" w:hAnsi="Book Antiqua"/>
          <w:sz w:val="21"/>
          <w:szCs w:val="21"/>
        </w:rPr>
        <w:t xml:space="preserve">und to cover transfer taxes, if </w:t>
      </w:r>
      <w:r w:rsidR="00002768">
        <w:rPr>
          <w:rFonts w:ascii="Book Antiqua" w:hAnsi="Book Antiqua"/>
          <w:sz w:val="21"/>
          <w:szCs w:val="21"/>
        </w:rPr>
        <w:t>necessary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F353BD" w:rsidRPr="008746CD" w:rsidRDefault="00F353BD" w:rsidP="004356FC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Submit deed </w:t>
      </w:r>
      <w:r w:rsidR="00FD3235" w:rsidRPr="008746CD">
        <w:rPr>
          <w:rFonts w:ascii="Book Antiqua" w:hAnsi="Book Antiqua"/>
          <w:sz w:val="21"/>
          <w:szCs w:val="21"/>
        </w:rPr>
        <w:t xml:space="preserve">to VIP </w:t>
      </w:r>
      <w:r w:rsidRPr="008746CD">
        <w:rPr>
          <w:rFonts w:ascii="Book Antiqua" w:hAnsi="Book Antiqua"/>
          <w:sz w:val="21"/>
          <w:szCs w:val="21"/>
        </w:rPr>
        <w:t>for recording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165284" w:rsidRPr="008746CD" w:rsidRDefault="00165284" w:rsidP="00165284">
      <w:pPr>
        <w:pStyle w:val="ListParagraph"/>
        <w:ind w:left="1440"/>
        <w:rPr>
          <w:rFonts w:ascii="Book Antiqua" w:hAnsi="Book Antiqua"/>
          <w:sz w:val="21"/>
          <w:szCs w:val="21"/>
        </w:rPr>
      </w:pPr>
    </w:p>
    <w:p w:rsidR="004356FC" w:rsidRPr="008746CD" w:rsidRDefault="004356FC" w:rsidP="004356FC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8746CD">
        <w:rPr>
          <w:rFonts w:ascii="Book Antiqua" w:hAnsi="Book Antiqua"/>
          <w:b/>
          <w:sz w:val="21"/>
          <w:szCs w:val="21"/>
        </w:rPr>
        <w:t xml:space="preserve">Within </w:t>
      </w:r>
      <w:r w:rsidR="008746CD" w:rsidRPr="00002768">
        <w:rPr>
          <w:rFonts w:ascii="Book Antiqua" w:hAnsi="Book Antiqua"/>
          <w:b/>
          <w:sz w:val="21"/>
          <w:szCs w:val="21"/>
        </w:rPr>
        <w:t>six</w:t>
      </w:r>
      <w:r w:rsidRPr="00002768">
        <w:rPr>
          <w:rFonts w:ascii="Book Antiqua" w:hAnsi="Book Antiqua"/>
          <w:b/>
          <w:sz w:val="21"/>
          <w:szCs w:val="21"/>
        </w:rPr>
        <w:t xml:space="preserve"> months </w:t>
      </w:r>
      <w:r w:rsidRPr="008746CD">
        <w:rPr>
          <w:rFonts w:ascii="Book Antiqua" w:hAnsi="Book Antiqua"/>
          <w:b/>
          <w:sz w:val="21"/>
          <w:szCs w:val="21"/>
        </w:rPr>
        <w:t xml:space="preserve">of </w:t>
      </w:r>
      <w:r w:rsidR="00FD3235" w:rsidRPr="008746CD">
        <w:rPr>
          <w:rFonts w:ascii="Book Antiqua" w:hAnsi="Book Antiqua"/>
          <w:b/>
          <w:sz w:val="21"/>
          <w:szCs w:val="21"/>
        </w:rPr>
        <w:t>accepting</w:t>
      </w:r>
      <w:r w:rsidR="00165284" w:rsidRPr="008746CD">
        <w:rPr>
          <w:rFonts w:ascii="Book Antiqua" w:hAnsi="Book Antiqua"/>
          <w:b/>
          <w:sz w:val="21"/>
          <w:szCs w:val="21"/>
        </w:rPr>
        <w:t xml:space="preserve"> the case</w:t>
      </w:r>
      <w:r w:rsidRPr="008746CD">
        <w:rPr>
          <w:rFonts w:ascii="Book Antiqua" w:hAnsi="Book Antiqua"/>
          <w:b/>
          <w:sz w:val="21"/>
          <w:szCs w:val="21"/>
        </w:rPr>
        <w:t>:</w:t>
      </w:r>
    </w:p>
    <w:p w:rsidR="004356FC" w:rsidRPr="008746CD" w:rsidRDefault="004356FC" w:rsidP="004356FC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Prepare Inheritance Tax Return; request payment of principal from the Tangled Title Fund</w:t>
      </w:r>
      <w:r w:rsidR="008746CD" w:rsidRPr="008746CD">
        <w:rPr>
          <w:rFonts w:ascii="Book Antiqua" w:hAnsi="Book Antiqua"/>
          <w:sz w:val="21"/>
          <w:szCs w:val="21"/>
        </w:rPr>
        <w:t>.</w:t>
      </w:r>
    </w:p>
    <w:p w:rsidR="004356FC" w:rsidRPr="008746CD" w:rsidRDefault="004356FC" w:rsidP="004356FC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 xml:space="preserve">File </w:t>
      </w:r>
      <w:r w:rsidR="00002768">
        <w:rPr>
          <w:rFonts w:ascii="Book Antiqua" w:hAnsi="Book Antiqua"/>
          <w:sz w:val="21"/>
          <w:szCs w:val="21"/>
        </w:rPr>
        <w:t xml:space="preserve">and pay </w:t>
      </w:r>
      <w:r w:rsidRPr="008746CD">
        <w:rPr>
          <w:rFonts w:ascii="Book Antiqua" w:hAnsi="Book Antiqua"/>
          <w:sz w:val="21"/>
          <w:szCs w:val="21"/>
        </w:rPr>
        <w:t>Pennsylvania Inheritance Tax return with the Register of Wills (in du</w:t>
      </w:r>
      <w:r w:rsidR="008746CD" w:rsidRPr="008746CD">
        <w:rPr>
          <w:rFonts w:ascii="Book Antiqua" w:hAnsi="Book Antiqua"/>
          <w:sz w:val="21"/>
          <w:szCs w:val="21"/>
        </w:rPr>
        <w:t>plicate).</w:t>
      </w:r>
    </w:p>
    <w:p w:rsidR="00165284" w:rsidRPr="008746CD" w:rsidRDefault="004356FC" w:rsidP="00165284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8746CD">
        <w:rPr>
          <w:rFonts w:ascii="Book Antiqua" w:hAnsi="Book Antiqua"/>
          <w:sz w:val="21"/>
          <w:szCs w:val="21"/>
        </w:rPr>
        <w:t>File Inventory (</w:t>
      </w:r>
      <w:r w:rsidR="008746CD" w:rsidRPr="008746CD">
        <w:rPr>
          <w:rFonts w:ascii="Book Antiqua" w:hAnsi="Book Antiqua"/>
          <w:sz w:val="21"/>
          <w:szCs w:val="21"/>
        </w:rPr>
        <w:t>in duplicate) of probate assets.</w:t>
      </w:r>
    </w:p>
    <w:p w:rsidR="00FD3235" w:rsidRPr="008746CD" w:rsidRDefault="00FD3235" w:rsidP="00FD3235">
      <w:pPr>
        <w:pStyle w:val="ListParagraph"/>
        <w:ind w:left="1440"/>
        <w:rPr>
          <w:rFonts w:ascii="Book Antiqua" w:hAnsi="Book Antiqua"/>
          <w:sz w:val="21"/>
          <w:szCs w:val="21"/>
        </w:rPr>
      </w:pPr>
    </w:p>
    <w:p w:rsidR="00F353BD" w:rsidRPr="00002768" w:rsidRDefault="00F353BD" w:rsidP="00F353BD">
      <w:pPr>
        <w:pStyle w:val="ListParagraph"/>
        <w:numPr>
          <w:ilvl w:val="0"/>
          <w:numId w:val="2"/>
        </w:numPr>
        <w:rPr>
          <w:rFonts w:ascii="Book Antiqua" w:hAnsi="Book Antiqua"/>
          <w:b/>
          <w:sz w:val="21"/>
          <w:szCs w:val="21"/>
        </w:rPr>
      </w:pPr>
      <w:r w:rsidRPr="00002768">
        <w:rPr>
          <w:rFonts w:ascii="Book Antiqua" w:hAnsi="Book Antiqua"/>
          <w:b/>
          <w:sz w:val="21"/>
          <w:szCs w:val="21"/>
        </w:rPr>
        <w:t xml:space="preserve">Within </w:t>
      </w:r>
      <w:r w:rsidR="008746CD" w:rsidRPr="00002768">
        <w:rPr>
          <w:rFonts w:ascii="Book Antiqua" w:hAnsi="Book Antiqua"/>
          <w:b/>
          <w:sz w:val="21"/>
          <w:szCs w:val="21"/>
        </w:rPr>
        <w:t xml:space="preserve">eight </w:t>
      </w:r>
      <w:r w:rsidRPr="00002768">
        <w:rPr>
          <w:rFonts w:ascii="Book Antiqua" w:hAnsi="Book Antiqua"/>
          <w:b/>
          <w:sz w:val="21"/>
          <w:szCs w:val="21"/>
        </w:rPr>
        <w:t>months</w:t>
      </w:r>
      <w:r w:rsidR="00FD55AF" w:rsidRPr="00002768">
        <w:rPr>
          <w:rFonts w:ascii="Book Antiqua" w:hAnsi="Book Antiqua"/>
          <w:b/>
          <w:sz w:val="21"/>
          <w:szCs w:val="21"/>
        </w:rPr>
        <w:t xml:space="preserve"> of</w:t>
      </w:r>
      <w:r w:rsidRPr="00002768">
        <w:rPr>
          <w:rFonts w:ascii="Book Antiqua" w:hAnsi="Book Antiqua"/>
          <w:b/>
          <w:sz w:val="21"/>
          <w:szCs w:val="21"/>
        </w:rPr>
        <w:t xml:space="preserve"> </w:t>
      </w:r>
      <w:r w:rsidR="00FD3235" w:rsidRPr="00002768">
        <w:rPr>
          <w:rFonts w:ascii="Book Antiqua" w:hAnsi="Book Antiqua"/>
          <w:b/>
          <w:sz w:val="21"/>
          <w:szCs w:val="21"/>
        </w:rPr>
        <w:t>accepting</w:t>
      </w:r>
      <w:r w:rsidR="00165284" w:rsidRPr="00002768">
        <w:rPr>
          <w:rFonts w:ascii="Book Antiqua" w:hAnsi="Book Antiqua"/>
          <w:b/>
          <w:sz w:val="21"/>
          <w:szCs w:val="21"/>
        </w:rPr>
        <w:t xml:space="preserve"> the case</w:t>
      </w:r>
      <w:r w:rsidRPr="00002768">
        <w:rPr>
          <w:rFonts w:ascii="Book Antiqua" w:hAnsi="Book Antiqua"/>
          <w:b/>
          <w:sz w:val="21"/>
          <w:szCs w:val="21"/>
        </w:rPr>
        <w:t>:</w:t>
      </w:r>
    </w:p>
    <w:p w:rsidR="00F353BD" w:rsidRPr="00002768" w:rsidRDefault="004356FC" w:rsidP="00F353BD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002768">
        <w:rPr>
          <w:rFonts w:ascii="Book Antiqua" w:hAnsi="Book Antiqua"/>
          <w:sz w:val="21"/>
          <w:szCs w:val="21"/>
        </w:rPr>
        <w:t>File Status Rep</w:t>
      </w:r>
      <w:r w:rsidR="00FD3235" w:rsidRPr="00002768">
        <w:rPr>
          <w:rFonts w:ascii="Book Antiqua" w:hAnsi="Book Antiqua"/>
          <w:sz w:val="21"/>
          <w:szCs w:val="21"/>
        </w:rPr>
        <w:t xml:space="preserve">ort required under Rule 6.12 with the </w:t>
      </w:r>
      <w:r w:rsidRPr="00002768">
        <w:rPr>
          <w:rFonts w:ascii="Book Antiqua" w:hAnsi="Book Antiqua"/>
          <w:sz w:val="21"/>
          <w:szCs w:val="21"/>
        </w:rPr>
        <w:t>Register of Wills stating whether</w:t>
      </w:r>
      <w:r w:rsidR="00F353BD" w:rsidRPr="00002768">
        <w:rPr>
          <w:rFonts w:ascii="Book Antiqua" w:hAnsi="Book Antiqua"/>
          <w:sz w:val="21"/>
          <w:szCs w:val="21"/>
        </w:rPr>
        <w:t xml:space="preserve"> </w:t>
      </w:r>
      <w:r w:rsidRPr="00002768">
        <w:rPr>
          <w:rFonts w:ascii="Book Antiqua" w:hAnsi="Book Antiqua"/>
          <w:sz w:val="21"/>
          <w:szCs w:val="21"/>
        </w:rPr>
        <w:t xml:space="preserve">estate has been closed, and if not, state the progress of the estate </w:t>
      </w:r>
      <w:r w:rsidR="00BC0164" w:rsidRPr="00002768">
        <w:rPr>
          <w:rFonts w:ascii="Book Antiqua" w:hAnsi="Book Antiqua"/>
          <w:sz w:val="21"/>
          <w:szCs w:val="21"/>
        </w:rPr>
        <w:t>administration.</w:t>
      </w:r>
      <w:r w:rsidR="00F353BD" w:rsidRPr="00002768">
        <w:rPr>
          <w:rFonts w:ascii="Book Antiqua" w:hAnsi="Book Antiqua"/>
          <w:sz w:val="21"/>
          <w:szCs w:val="21"/>
        </w:rPr>
        <w:t xml:space="preserve"> </w:t>
      </w:r>
    </w:p>
    <w:p w:rsidR="00165284" w:rsidRPr="00002768" w:rsidRDefault="00F353BD" w:rsidP="00165284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002768">
        <w:rPr>
          <w:rFonts w:ascii="Book Antiqua" w:hAnsi="Book Antiqua"/>
          <w:sz w:val="21"/>
          <w:szCs w:val="21"/>
        </w:rPr>
        <w:t xml:space="preserve">Upon receipt of assessment of interest and penalties from the Department of Revenue (DOR), send letter to </w:t>
      </w:r>
      <w:r w:rsidR="00FD3235" w:rsidRPr="00002768">
        <w:rPr>
          <w:rFonts w:ascii="Book Antiqua" w:hAnsi="Book Antiqua"/>
          <w:sz w:val="21"/>
          <w:szCs w:val="21"/>
        </w:rPr>
        <w:t>DOR</w:t>
      </w:r>
      <w:r w:rsidRPr="00002768">
        <w:rPr>
          <w:rFonts w:ascii="Book Antiqua" w:hAnsi="Book Antiqua"/>
          <w:sz w:val="21"/>
          <w:szCs w:val="21"/>
        </w:rPr>
        <w:t xml:space="preserve"> requesting a waiver of interest and penalties.  </w:t>
      </w:r>
    </w:p>
    <w:p w:rsidR="00165284" w:rsidRPr="00002768" w:rsidRDefault="008746CD" w:rsidP="00165284">
      <w:pPr>
        <w:pStyle w:val="ListParagraph"/>
        <w:numPr>
          <w:ilvl w:val="1"/>
          <w:numId w:val="2"/>
        </w:numPr>
        <w:rPr>
          <w:rFonts w:ascii="Book Antiqua" w:hAnsi="Book Antiqua"/>
          <w:sz w:val="21"/>
          <w:szCs w:val="21"/>
        </w:rPr>
      </w:pPr>
      <w:r w:rsidRPr="00002768">
        <w:rPr>
          <w:rFonts w:ascii="Book Antiqua" w:hAnsi="Book Antiqua"/>
          <w:sz w:val="21"/>
          <w:szCs w:val="21"/>
        </w:rPr>
        <w:t>Once all attendant matters have been resolved</w:t>
      </w:r>
      <w:r w:rsidR="00BC0164" w:rsidRPr="00002768">
        <w:rPr>
          <w:rFonts w:ascii="Book Antiqua" w:hAnsi="Book Antiqua"/>
          <w:sz w:val="21"/>
          <w:szCs w:val="21"/>
        </w:rPr>
        <w:t xml:space="preserve"> and you have conferred with VIP</w:t>
      </w:r>
      <w:r w:rsidRPr="00002768">
        <w:rPr>
          <w:rFonts w:ascii="Book Antiqua" w:hAnsi="Book Antiqua"/>
          <w:sz w:val="21"/>
          <w:szCs w:val="21"/>
        </w:rPr>
        <w:t xml:space="preserve">, send closing letter to client and to VIP. </w:t>
      </w:r>
    </w:p>
    <w:p w:rsidR="008746CD" w:rsidRPr="008746CD" w:rsidRDefault="008746CD" w:rsidP="00165284">
      <w:pPr>
        <w:rPr>
          <w:rFonts w:ascii="Book Antiqua" w:hAnsi="Book Antiqua"/>
          <w:sz w:val="21"/>
          <w:szCs w:val="21"/>
        </w:rPr>
      </w:pPr>
    </w:p>
    <w:p w:rsidR="00165284" w:rsidRPr="008746CD" w:rsidRDefault="00165284" w:rsidP="00165284">
      <w:pPr>
        <w:jc w:val="center"/>
        <w:rPr>
          <w:rFonts w:ascii="Book Antiqua" w:hAnsi="Book Antiqua"/>
          <w:i/>
          <w:sz w:val="21"/>
          <w:szCs w:val="21"/>
        </w:rPr>
        <w:sectPr w:rsidR="00165284" w:rsidRPr="008746CD" w:rsidSect="00165284">
          <w:footerReference w:type="default" r:id="rId7"/>
          <w:pgSz w:w="12240" w:h="15840"/>
          <w:pgMar w:top="1440" w:right="1080" w:bottom="1440" w:left="1080" w:header="720" w:footer="720" w:gutter="0"/>
          <w:cols w:space="720"/>
          <w:docGrid w:linePitch="299"/>
        </w:sectPr>
      </w:pPr>
      <w:r w:rsidRPr="008746CD">
        <w:rPr>
          <w:rFonts w:ascii="Book Antiqua" w:hAnsi="Book Antiqua"/>
          <w:i/>
          <w:sz w:val="21"/>
          <w:szCs w:val="21"/>
        </w:rPr>
        <w:t>See VIP’s website for samples, forms, and further explanation of the steps outlined above</w:t>
      </w:r>
      <w:r w:rsidRPr="008746CD">
        <w:rPr>
          <w:i/>
          <w:sz w:val="21"/>
          <w:szCs w:val="21"/>
        </w:rPr>
        <w:t xml:space="preserve">: </w:t>
      </w:r>
      <w:r w:rsidR="00002768" w:rsidRPr="00002768">
        <w:rPr>
          <w:rFonts w:ascii="Book Antiqua" w:hAnsi="Book Antiqua"/>
          <w:i/>
          <w:sz w:val="21"/>
          <w:szCs w:val="21"/>
        </w:rPr>
        <w:t>https://www.phillyvip.org/resources/?area-of-interest=probat</w:t>
      </w:r>
      <w:r w:rsidR="00002768">
        <w:rPr>
          <w:rFonts w:ascii="Book Antiqua" w:hAnsi="Book Antiqua"/>
          <w:i/>
          <w:sz w:val="21"/>
          <w:szCs w:val="21"/>
        </w:rPr>
        <w:t>e</w:t>
      </w:r>
    </w:p>
    <w:bookmarkEnd w:id="0"/>
    <w:p w:rsidR="00F30F4A" w:rsidRPr="008746CD" w:rsidRDefault="00F30F4A" w:rsidP="00002768">
      <w:pPr>
        <w:rPr>
          <w:sz w:val="21"/>
          <w:szCs w:val="21"/>
        </w:rPr>
      </w:pPr>
    </w:p>
    <w:sectPr w:rsidR="00F30F4A" w:rsidRPr="008746CD" w:rsidSect="00165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46CD" w:rsidRDefault="008746CD" w:rsidP="008746CD">
      <w:r>
        <w:separator/>
      </w:r>
    </w:p>
  </w:endnote>
  <w:endnote w:type="continuationSeparator" w:id="0">
    <w:p w:rsidR="008746CD" w:rsidRDefault="008746CD" w:rsidP="00874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46CD" w:rsidRDefault="008746CD" w:rsidP="008746C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46CD" w:rsidRDefault="008746CD" w:rsidP="008746CD">
      <w:r>
        <w:separator/>
      </w:r>
    </w:p>
  </w:footnote>
  <w:footnote w:type="continuationSeparator" w:id="0">
    <w:p w:rsidR="008746CD" w:rsidRDefault="008746CD" w:rsidP="008746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035E0F"/>
    <w:multiLevelType w:val="hybridMultilevel"/>
    <w:tmpl w:val="EBA6D46A"/>
    <w:lvl w:ilvl="0" w:tplc="14BA9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8590623A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D87652"/>
    <w:multiLevelType w:val="hybridMultilevel"/>
    <w:tmpl w:val="6902C836"/>
    <w:lvl w:ilvl="0" w:tplc="14BA9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C5"/>
    <w:rsid w:val="00002768"/>
    <w:rsid w:val="00165284"/>
    <w:rsid w:val="00253FEE"/>
    <w:rsid w:val="003509ED"/>
    <w:rsid w:val="003771E2"/>
    <w:rsid w:val="00385746"/>
    <w:rsid w:val="004356FC"/>
    <w:rsid w:val="005F2989"/>
    <w:rsid w:val="00703B3D"/>
    <w:rsid w:val="007A629F"/>
    <w:rsid w:val="008746CD"/>
    <w:rsid w:val="00AC79CE"/>
    <w:rsid w:val="00BC0164"/>
    <w:rsid w:val="00CC28FF"/>
    <w:rsid w:val="00D40410"/>
    <w:rsid w:val="00E74EC5"/>
    <w:rsid w:val="00EF6E01"/>
    <w:rsid w:val="00F30F4A"/>
    <w:rsid w:val="00F353BD"/>
    <w:rsid w:val="00FD3235"/>
    <w:rsid w:val="00FD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B61F6"/>
  <w15:docId w15:val="{CDA69FD2-3EAA-4385-9E97-6CB7D956E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74EC5"/>
    <w:pPr>
      <w:widowControl w:val="0"/>
      <w:spacing w:after="0" w:line="240" w:lineRule="auto"/>
    </w:pPr>
  </w:style>
  <w:style w:type="paragraph" w:styleId="Heading4">
    <w:name w:val="heading 4"/>
    <w:basedOn w:val="Normal"/>
    <w:link w:val="Heading4Char"/>
    <w:uiPriority w:val="1"/>
    <w:qFormat/>
    <w:rsid w:val="00E74EC5"/>
    <w:pPr>
      <w:outlineLvl w:val="3"/>
    </w:pPr>
    <w:rPr>
      <w:rFonts w:ascii="Times New Roman" w:eastAsia="Times New Roman" w:hAnsi="Times New Roman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E74EC5"/>
    <w:rPr>
      <w:rFonts w:ascii="Times New Roman" w:eastAsia="Times New Roman" w:hAnsi="Times New Roman"/>
      <w:sz w:val="26"/>
      <w:szCs w:val="26"/>
    </w:rPr>
  </w:style>
  <w:style w:type="paragraph" w:styleId="ListParagraph">
    <w:name w:val="List Paragraph"/>
    <w:basedOn w:val="Normal"/>
    <w:uiPriority w:val="1"/>
    <w:qFormat/>
    <w:rsid w:val="00E74EC5"/>
  </w:style>
  <w:style w:type="paragraph" w:styleId="Header">
    <w:name w:val="header"/>
    <w:basedOn w:val="Normal"/>
    <w:link w:val="HeaderChar"/>
    <w:uiPriority w:val="99"/>
    <w:unhideWhenUsed/>
    <w:rsid w:val="00874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6CD"/>
  </w:style>
  <w:style w:type="paragraph" w:styleId="Footer">
    <w:name w:val="footer"/>
    <w:basedOn w:val="Normal"/>
    <w:link w:val="FooterChar"/>
    <w:uiPriority w:val="99"/>
    <w:unhideWhenUsed/>
    <w:rsid w:val="00874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46CD"/>
  </w:style>
  <w:style w:type="character" w:styleId="Hyperlink">
    <w:name w:val="Hyperlink"/>
    <w:basedOn w:val="DefaultParagraphFont"/>
    <w:uiPriority w:val="99"/>
    <w:unhideWhenUsed/>
    <w:rsid w:val="000027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Roxane Crowley</dc:creator>
  <cp:lastModifiedBy>Mike Jones</cp:lastModifiedBy>
  <cp:revision>2</cp:revision>
  <cp:lastPrinted>2019-03-18T18:55:00Z</cp:lastPrinted>
  <dcterms:created xsi:type="dcterms:W3CDTF">2019-12-17T16:54:00Z</dcterms:created>
  <dcterms:modified xsi:type="dcterms:W3CDTF">2019-12-17T16:54:00Z</dcterms:modified>
</cp:coreProperties>
</file>