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B8E" w:rsidRPr="002459E5" w:rsidRDefault="002A3A14" w:rsidP="00577B8E">
      <w:pPr>
        <w:pStyle w:val="Title"/>
        <w:rPr>
          <w:u w:val="single"/>
        </w:rPr>
      </w:pPr>
      <w:bookmarkStart w:id="0" w:name="_GoBack"/>
      <w:bookmarkEnd w:id="0"/>
      <w:r w:rsidRPr="002459E5">
        <w:rPr>
          <w:u w:val="single"/>
        </w:rPr>
        <w:t xml:space="preserve">Sample </w:t>
      </w:r>
      <w:r w:rsidR="00577B8E" w:rsidRPr="002459E5">
        <w:rPr>
          <w:u w:val="single"/>
        </w:rPr>
        <w:t>Preliminary Decree Awarding Citation for Guardianship Hearing</w:t>
      </w:r>
    </w:p>
    <w:p w:rsidR="00577B8E" w:rsidRDefault="00577B8E" w:rsidP="00577B8E">
      <w:pPr>
        <w:pStyle w:val="BodyText"/>
        <w:jc w:val="center"/>
      </w:pPr>
      <w:r>
        <w:t>COURT OF COMMON PLEAS OF PHILADELPHIA</w:t>
      </w:r>
      <w:r>
        <w:br/>
        <w:t>ORPHANS’ COURT DIVISION</w:t>
      </w:r>
    </w:p>
    <w:p w:rsidR="005132D5" w:rsidRPr="00BB0618" w:rsidRDefault="005132D5" w:rsidP="005132D5">
      <w:pPr>
        <w:pStyle w:val="TITLE-CAPSBOLD"/>
        <w:spacing w:after="0"/>
        <w:rPr>
          <w:b w:val="0"/>
        </w:rPr>
      </w:pPr>
      <w:r>
        <w:rPr>
          <w:b w:val="0"/>
          <w:caps w:val="0"/>
        </w:rPr>
        <w:t>E</w:t>
      </w:r>
      <w:r w:rsidRPr="00BB0618">
        <w:rPr>
          <w:b w:val="0"/>
          <w:caps w:val="0"/>
        </w:rPr>
        <w:t xml:space="preserve">state </w:t>
      </w:r>
      <w:r>
        <w:rPr>
          <w:b w:val="0"/>
          <w:caps w:val="0"/>
        </w:rPr>
        <w:t>o</w:t>
      </w:r>
      <w:r w:rsidRPr="00BB0618">
        <w:rPr>
          <w:b w:val="0"/>
          <w:caps w:val="0"/>
        </w:rPr>
        <w:t xml:space="preserve">f ______________________, </w:t>
      </w:r>
    </w:p>
    <w:p w:rsidR="005132D5" w:rsidRDefault="005132D5" w:rsidP="005132D5">
      <w:pPr>
        <w:pStyle w:val="TITLE-CAPSBOLD"/>
        <w:spacing w:after="0"/>
        <w:rPr>
          <w:b w:val="0"/>
          <w:caps w:val="0"/>
        </w:rPr>
      </w:pPr>
      <w:r w:rsidRPr="00BB0618">
        <w:rPr>
          <w:b w:val="0"/>
          <w:caps w:val="0"/>
        </w:rPr>
        <w:t>An Alleged Incapacitated Person</w:t>
      </w:r>
      <w:r>
        <w:rPr>
          <w:b w:val="0"/>
          <w:caps w:val="0"/>
        </w:rPr>
        <w:br/>
        <w:t>O.C. No. ___ AI of 2019</w:t>
      </w:r>
    </w:p>
    <w:p w:rsidR="005132D5" w:rsidRDefault="005132D5" w:rsidP="005132D5">
      <w:pPr>
        <w:pStyle w:val="TITLE-CAPSBOLD"/>
        <w:spacing w:after="0"/>
        <w:rPr>
          <w:b w:val="0"/>
          <w:caps w:val="0"/>
        </w:rPr>
      </w:pPr>
      <w:r>
        <w:rPr>
          <w:b w:val="0"/>
          <w:caps w:val="0"/>
        </w:rPr>
        <w:t>Control No. ______</w:t>
      </w:r>
    </w:p>
    <w:p w:rsidR="005132D5" w:rsidRPr="00BB0618" w:rsidRDefault="005132D5" w:rsidP="005132D5">
      <w:pPr>
        <w:pStyle w:val="TITLE-CAPSBOLD"/>
        <w:spacing w:after="0"/>
        <w:rPr>
          <w:b w:val="0"/>
        </w:rPr>
      </w:pPr>
    </w:p>
    <w:p w:rsidR="00577B8E" w:rsidRDefault="00577B8E" w:rsidP="00577B8E">
      <w:pPr>
        <w:pStyle w:val="BodyText"/>
        <w:jc w:val="center"/>
      </w:pPr>
      <w:r w:rsidRPr="00577B8E">
        <w:rPr>
          <w:u w:val="single"/>
        </w:rPr>
        <w:t>PRELIMINARY DECREE</w:t>
      </w:r>
    </w:p>
    <w:p w:rsidR="00577B8E" w:rsidRDefault="00577B8E" w:rsidP="0065064C">
      <w:pPr>
        <w:pStyle w:val="BodyTextFirstIndent"/>
      </w:pPr>
      <w:r>
        <w:t>AND NOW, this</w:t>
      </w:r>
      <w:r w:rsidR="00F84702">
        <w:t xml:space="preserve"> ___</w:t>
      </w:r>
      <w:r>
        <w:t xml:space="preserve"> day of _______ 2019, upon consideration of the Petition for Adjudication of Incapacity and the Appointment of Plenary Guardian of the Person and Estate, it is hereby ORDERED and DECREED that:</w:t>
      </w:r>
    </w:p>
    <w:p w:rsidR="00577B8E" w:rsidRDefault="00577B8E" w:rsidP="00875E65">
      <w:pPr>
        <w:pStyle w:val="Heading1"/>
        <w:ind w:firstLine="720"/>
      </w:pPr>
      <w:r>
        <w:t xml:space="preserve">A citation is awarded, directed to </w:t>
      </w:r>
      <w:r w:rsidR="00843438">
        <w:t>__</w:t>
      </w:r>
      <w:r w:rsidRPr="00875E65">
        <w:t xml:space="preserve">, </w:t>
      </w:r>
      <w:r>
        <w:t>to show cause why he should not be adjudged an incapacitated person and why a plenary guardian of his person and estate should not be appointed; the hearing thereon to be held in Courtroom</w:t>
      </w:r>
      <w:r w:rsidR="00843438">
        <w:t xml:space="preserve"> __, </w:t>
      </w:r>
      <w:r>
        <w:t>City Hall, Philadelphia, PA, 19107 on _____________________, 2019 at ______________.</w:t>
      </w:r>
    </w:p>
    <w:p w:rsidR="00577B8E" w:rsidRDefault="00577B8E" w:rsidP="00875E65">
      <w:pPr>
        <w:pStyle w:val="Heading1"/>
        <w:ind w:firstLine="720"/>
      </w:pPr>
      <w:r>
        <w:t xml:space="preserve">Petitioner shall cause to be served (by personal service) the </w:t>
      </w:r>
      <w:r w:rsidRPr="00577B8E">
        <w:rPr>
          <w:u w:val="single"/>
        </w:rPr>
        <w:t>Citation with Notice</w:t>
      </w:r>
      <w:r>
        <w:t xml:space="preserve"> and </w:t>
      </w:r>
      <w:r w:rsidRPr="00577B8E">
        <w:rPr>
          <w:u w:val="single"/>
        </w:rPr>
        <w:t>Petition</w:t>
      </w:r>
      <w:r>
        <w:t>, pursuant to the provisions of 20 Pa.C.S. §5511(a) and Pa.O.C. Rule 14.2, upon the alleged incapacitated person at least twenty (20) days prior to the court hearing.</w:t>
      </w:r>
      <w:r w:rsidR="00843438">
        <w:t xml:space="preserve"> </w:t>
      </w:r>
      <w:r>
        <w:t xml:space="preserve"> The contents and terms of the </w:t>
      </w:r>
      <w:r w:rsidRPr="00F84702">
        <w:rPr>
          <w:u w:val="single"/>
        </w:rPr>
        <w:t>Citation with Notice</w:t>
      </w:r>
      <w:r>
        <w:t xml:space="preserve"> and </w:t>
      </w:r>
      <w:r w:rsidRPr="00F84702">
        <w:rPr>
          <w:u w:val="single"/>
        </w:rPr>
        <w:t>Petition</w:t>
      </w:r>
      <w:r>
        <w:t xml:space="preserve"> shall be read and explained to the maximum extent possible in language and terms the alleged incapacitated person is most likely to understand in accordance with the provisions of 20 Pa.C.S. §5511(a).</w:t>
      </w:r>
    </w:p>
    <w:p w:rsidR="00577B8E" w:rsidRDefault="00577B8E" w:rsidP="00875E65">
      <w:pPr>
        <w:pStyle w:val="Heading1"/>
        <w:ind w:firstLine="720"/>
      </w:pPr>
      <w:r>
        <w:t xml:space="preserve">At least twenty (20) days prior notice of the court hearing, together with a copy of the petition and citation, shall be given personally or by certified mail in accordance with the provisions of 20 Pa.C.S. §5511(a) to all persons who are </w:t>
      </w:r>
      <w:r w:rsidRPr="00F84702">
        <w:rPr>
          <w:i/>
        </w:rPr>
        <w:t>sui juris</w:t>
      </w:r>
      <w:r>
        <w:t xml:space="preserve"> and </w:t>
      </w:r>
      <w:r>
        <w:rPr>
          <w:rFonts w:hint="eastAsia"/>
        </w:rPr>
        <w:t xml:space="preserve">who would be entitled to share in the estate of the alleged incapacitated person if he died intestate, and the Person or Institution providing residential services to the alleged incapacitated person, and to </w:t>
      </w:r>
      <w:r w:rsidR="0065064C">
        <w:t>______________</w:t>
      </w:r>
      <w:r w:rsidR="00F84702">
        <w:t>.</w:t>
      </w:r>
    </w:p>
    <w:p w:rsidR="00577B8E" w:rsidRDefault="00577B8E" w:rsidP="00875E65">
      <w:pPr>
        <w:pStyle w:val="BodyTextFirstIndent"/>
      </w:pPr>
      <w:r>
        <w:t>Notice shall also be given to the Commonwealth of Pennsylvania, Office of Attorney General, as a possible intestate heir to the estate of the alleged incapacitated person</w:t>
      </w:r>
      <w:r w:rsidR="00843438">
        <w:t xml:space="preserve">. </w:t>
      </w:r>
      <w:r>
        <w:t xml:space="preserve"> </w:t>
      </w:r>
      <w:r w:rsidRPr="00577B8E">
        <w:rPr>
          <w:b/>
        </w:rPr>
        <w:t>(Include this section only when AIP has no next of kin)</w:t>
      </w:r>
      <w:r w:rsidR="00843438">
        <w:rPr>
          <w:b/>
        </w:rPr>
        <w:t xml:space="preserve">. </w:t>
      </w:r>
      <w:r w:rsidRPr="00577B8E">
        <w:rPr>
          <w:b/>
        </w:rPr>
        <w:t xml:space="preserve"> </w:t>
      </w:r>
      <w:r>
        <w:t>Notice shall also be given to the U.S. Department of Veterans Affairs as a result of the alleged incapacitated person receiving veteran's benefits (or survivor benefits)</w:t>
      </w:r>
      <w:r w:rsidR="00843438">
        <w:t xml:space="preserve">. </w:t>
      </w:r>
      <w:r>
        <w:t xml:space="preserve"> </w:t>
      </w:r>
      <w:r w:rsidRPr="00577B8E">
        <w:rPr>
          <w:b/>
        </w:rPr>
        <w:t>(Include this section only when AIP is a veteran or receives survivor benefits)</w:t>
      </w:r>
    </w:p>
    <w:p w:rsidR="00577B8E" w:rsidRDefault="00577B8E" w:rsidP="00875E65">
      <w:pPr>
        <w:pStyle w:val="Heading1"/>
        <w:ind w:firstLine="720"/>
      </w:pPr>
      <w:r>
        <w:t>An affidavit of service containing specific averments as to the above requirements in the two preceding paragraphs shall be presented at the beginning of the court hearing.</w:t>
      </w:r>
    </w:p>
    <w:p w:rsidR="00577B8E" w:rsidRDefault="00577B8E" w:rsidP="00875E65">
      <w:pPr>
        <w:pStyle w:val="Heading1"/>
        <w:ind w:firstLine="720"/>
      </w:pPr>
      <w:r>
        <w:t xml:space="preserve">Petitioner and/or counsel for the petitioner shall notify the court, in writing, at least seven (7) days prior to the court hearing if counsel has </w:t>
      </w:r>
      <w:r w:rsidRPr="00F84702">
        <w:rPr>
          <w:u w:val="single"/>
        </w:rPr>
        <w:t>not</w:t>
      </w:r>
      <w:r>
        <w:t xml:space="preserve"> been retained by or on behalf of the alleged incapacitated person in accordance with the provisions of 20 Pa.C.S. §5511(a). </w:t>
      </w:r>
      <w:r w:rsidR="00843438">
        <w:t xml:space="preserve"> </w:t>
      </w:r>
      <w:r>
        <w:t xml:space="preserve">This </w:t>
      </w:r>
      <w:r>
        <w:lastRenderedPageBreak/>
        <w:t>notice shall also contain all pertinent information which would indicate to the court whether or not counsel should be appointed to represent the interests of the alleged incapacitated person.</w:t>
      </w:r>
    </w:p>
    <w:p w:rsidR="00577B8E" w:rsidRDefault="00577B8E" w:rsidP="00875E65">
      <w:pPr>
        <w:pStyle w:val="Heading1"/>
        <w:ind w:firstLine="720"/>
      </w:pPr>
      <w:r>
        <w:t>In accordance with Pa. O.C. Rule 14.2(c)(2), unless previously attached to the Petition, Petitioner shall submit for each proposed guardian, at least seven (7) days prior to the court hearing, the response to the Pennsylvania State Police criminal record check, issued within six months of the date of filing of the Petition</w:t>
      </w:r>
      <w:r w:rsidR="00843438">
        <w:t xml:space="preserve">. </w:t>
      </w:r>
      <w:r>
        <w:t xml:space="preserve"> If any proposed guardian resided outside the Commonwealth of PA within the previous five (5) year period and was 18 years of age or older at any time during that period, the criminal record check from each state in which the proposed guardian resided within the five year period shall be submitted.</w:t>
      </w:r>
    </w:p>
    <w:p w:rsidR="00577B8E" w:rsidRDefault="00577B8E" w:rsidP="00875E65">
      <w:pPr>
        <w:pStyle w:val="BodyTextFirstIndent"/>
      </w:pPr>
      <w:r>
        <w:t xml:space="preserve">For criminal history reports from PA, see </w:t>
      </w:r>
      <w:r w:rsidRPr="00843438">
        <w:rPr>
          <w:u w:val="single"/>
        </w:rPr>
        <w:t>https://epatch.state.</w:t>
      </w:r>
      <w:r w:rsidR="00F84702">
        <w:rPr>
          <w:u w:val="single"/>
        </w:rPr>
        <w:t>p</w:t>
      </w:r>
      <w:r w:rsidRPr="00843438">
        <w:rPr>
          <w:u w:val="single"/>
        </w:rPr>
        <w:t>a.us/Home.</w:t>
      </w:r>
      <w:r w:rsidR="00F84702">
        <w:rPr>
          <w:u w:val="single"/>
        </w:rPr>
        <w:t>j</w:t>
      </w:r>
      <w:r w:rsidRPr="00843438">
        <w:rPr>
          <w:u w:val="single"/>
        </w:rPr>
        <w:t>sp.</w:t>
      </w:r>
    </w:p>
    <w:p w:rsidR="00577B8E" w:rsidRDefault="00577B8E" w:rsidP="00875E65">
      <w:pPr>
        <w:pStyle w:val="Heading1"/>
        <w:ind w:firstLine="720"/>
      </w:pPr>
      <w:r>
        <w:t>The alleged incapacitated person shall be present at the court hearing unless it is established by clear and convincing medical evidence that his physical or mental condition would be harmed by his presence in court in accordance with the provisions of 20 Pa.C.S. §5511(a).</w:t>
      </w:r>
    </w:p>
    <w:p w:rsidR="00577B8E" w:rsidRDefault="00577B8E" w:rsidP="00875E65">
      <w:pPr>
        <w:pStyle w:val="Heading1"/>
        <w:ind w:firstLine="720"/>
      </w:pPr>
      <w:r>
        <w:t>In accordance with 20 Pa.C.S. §5518, at the hearing on this matter the Petitioner must present testimony, in person or by deposition, from a medical professional, who must be qualified by training and experience to evaluate individuals with incapacities of the type alleged by the Petitioner, that establishes the nature and extent of the alleged incapacitated person’s incapacities and disabilities and his mental, emotional, and physical condition, and adaptive behavior and social skills</w:t>
      </w:r>
      <w:r w:rsidR="00843438">
        <w:t xml:space="preserve">. </w:t>
      </w:r>
      <w:r>
        <w:t xml:space="preserve"> The absence of such testimony and/or depositions shall preclude a declaration of incapacity and appointment of a guardian</w:t>
      </w:r>
      <w:r w:rsidR="00843438">
        <w:t xml:space="preserve">. </w:t>
      </w:r>
      <w:r>
        <w:t xml:space="preserve"> Alternatively, the use of an Expert Report in lieu of testimony in person or by deposition shall be in accordance with Pa. O.C. Rule</w:t>
      </w:r>
      <w:r w:rsidR="00F84702">
        <w:t> </w:t>
      </w:r>
      <w:r>
        <w:t>14.3.</w:t>
      </w:r>
    </w:p>
    <w:p w:rsidR="00577B8E" w:rsidRDefault="00577B8E" w:rsidP="00875E65">
      <w:pPr>
        <w:pStyle w:val="Heading1"/>
        <w:ind w:firstLine="720"/>
      </w:pPr>
      <w:r>
        <w:t>The Consent of Guardian and Guardian Address Confirmation Form (substantially in the forms annexed to this Preliminary Decree) shall be completed by the proposed guardian and presented to the Court at the time of the hearing.</w:t>
      </w:r>
    </w:p>
    <w:p w:rsidR="00173CB2" w:rsidRDefault="00577B8E" w:rsidP="00875E65">
      <w:pPr>
        <w:pStyle w:val="BodyText"/>
        <w:ind w:left="5040"/>
      </w:pPr>
      <w:r>
        <w:t>BY THE COURT:</w:t>
      </w:r>
    </w:p>
    <w:p w:rsidR="00875E65" w:rsidRDefault="00875E65" w:rsidP="00875E65">
      <w:pPr>
        <w:pStyle w:val="BodyText"/>
        <w:ind w:left="5040"/>
      </w:pPr>
    </w:p>
    <w:p w:rsidR="00875E65" w:rsidRPr="00875E65" w:rsidRDefault="00875E65" w:rsidP="00875E65">
      <w:pPr>
        <w:pStyle w:val="BodyText"/>
        <w:tabs>
          <w:tab w:val="left" w:pos="9360"/>
        </w:tabs>
        <w:spacing w:after="0"/>
        <w:ind w:left="5040"/>
        <w:rPr>
          <w:u w:val="single"/>
        </w:rPr>
      </w:pPr>
      <w:r w:rsidRPr="00875E65">
        <w:rPr>
          <w:u w:val="single"/>
        </w:rPr>
        <w:tab/>
      </w:r>
    </w:p>
    <w:p w:rsidR="00875E65" w:rsidRDefault="00875E65" w:rsidP="00875E65">
      <w:pPr>
        <w:pStyle w:val="BodyText"/>
        <w:tabs>
          <w:tab w:val="left" w:pos="8640"/>
        </w:tabs>
        <w:ind w:left="5040"/>
      </w:pPr>
      <w:r>
        <w:tab/>
        <w:t>,</w:t>
      </w:r>
      <w:r w:rsidR="00F84702">
        <w:t xml:space="preserve"> </w:t>
      </w:r>
      <w:r>
        <w:t>J.</w:t>
      </w:r>
    </w:p>
    <w:p w:rsidR="00875E65" w:rsidRDefault="00875E65" w:rsidP="00875E65"/>
    <w:sectPr w:rsidR="00875E65" w:rsidSect="002459E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3EA6" w:rsidRDefault="00FF3EA6" w:rsidP="00D24CD9">
      <w:pPr>
        <w:spacing w:after="0" w:line="240" w:lineRule="auto"/>
      </w:pPr>
      <w:r>
        <w:separator/>
      </w:r>
    </w:p>
  </w:endnote>
  <w:endnote w:type="continuationSeparator" w:id="0">
    <w:p w:rsidR="00FF3EA6" w:rsidRDefault="00FF3EA6" w:rsidP="00D24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408F" w:rsidRDefault="00DD40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1965722"/>
      <w:docPartObj>
        <w:docPartGallery w:val="Page Numbers (Bottom of Page)"/>
        <w:docPartUnique/>
      </w:docPartObj>
    </w:sdtPr>
    <w:sdtEndPr>
      <w:rPr>
        <w:noProof/>
      </w:rPr>
    </w:sdtEndPr>
    <w:sdtContent>
      <w:p w:rsidR="002459E5" w:rsidRDefault="002459E5">
        <w:pPr>
          <w:pStyle w:val="Footer"/>
          <w:jc w:val="center"/>
        </w:pPr>
        <w:r>
          <w:fldChar w:fldCharType="begin"/>
        </w:r>
        <w:r>
          <w:instrText xml:space="preserve"> PAGE   \* MERGEFORMAT </w:instrText>
        </w:r>
        <w:r>
          <w:fldChar w:fldCharType="separate"/>
        </w:r>
        <w:r w:rsidR="00EE6862">
          <w:rPr>
            <w:noProof/>
          </w:rPr>
          <w:t>2</w:t>
        </w:r>
        <w:r>
          <w:rPr>
            <w:noProof/>
          </w:rPr>
          <w:fldChar w:fldCharType="end"/>
        </w:r>
      </w:p>
    </w:sdtContent>
  </w:sdt>
  <w:p w:rsidR="00DD408F" w:rsidRDefault="00DD408F" w:rsidP="00D24CD9">
    <w:pPr>
      <w:pStyle w:val="Footer"/>
    </w:pPr>
  </w:p>
  <w:p w:rsidR="00D24CD9" w:rsidRDefault="00DD408F" w:rsidP="00DD408F">
    <w:pPr>
      <w:pStyle w:val="Footer"/>
    </w:pPr>
    <w:r>
      <w:rPr>
        <w:sz w:val="18"/>
      </w:rPr>
      <w:fldChar w:fldCharType="begin"/>
    </w:r>
    <w:r>
      <w:rPr>
        <w:sz w:val="18"/>
      </w:rPr>
      <w:instrText xml:space="preserve"> </w:instrText>
    </w:r>
    <w:r w:rsidRPr="00DD408F">
      <w:rPr>
        <w:sz w:val="18"/>
      </w:rPr>
      <w:instrText>IF "</w:instrText>
    </w:r>
    <w:r w:rsidRPr="00DD408F">
      <w:rPr>
        <w:sz w:val="18"/>
      </w:rPr>
      <w:fldChar w:fldCharType="begin"/>
    </w:r>
    <w:r w:rsidRPr="00DD408F">
      <w:rPr>
        <w:sz w:val="18"/>
      </w:rPr>
      <w:instrText xml:space="preserve"> DOCVARIABLE "SWDocIDLocation" </w:instrText>
    </w:r>
    <w:r w:rsidRPr="00DD408F">
      <w:rPr>
        <w:sz w:val="18"/>
      </w:rPr>
      <w:fldChar w:fldCharType="separate"/>
    </w:r>
    <w:r w:rsidR="003741BF">
      <w:rPr>
        <w:sz w:val="18"/>
      </w:rPr>
      <w:instrText>1</w:instrText>
    </w:r>
    <w:r w:rsidRPr="00DD408F">
      <w:rPr>
        <w:sz w:val="18"/>
      </w:rPr>
      <w:fldChar w:fldCharType="end"/>
    </w:r>
    <w:r w:rsidRPr="00DD408F">
      <w:rPr>
        <w:sz w:val="18"/>
      </w:rPr>
      <w:instrText>" = "1" "</w:instrText>
    </w:r>
    <w:r w:rsidRPr="00DD408F">
      <w:rPr>
        <w:sz w:val="18"/>
      </w:rPr>
      <w:fldChar w:fldCharType="begin"/>
    </w:r>
    <w:r w:rsidRPr="00DD408F">
      <w:rPr>
        <w:sz w:val="18"/>
      </w:rPr>
      <w:instrText xml:space="preserve"> DOCPROPERTY "SWDocID" </w:instrText>
    </w:r>
    <w:r w:rsidRPr="00DD408F">
      <w:rPr>
        <w:sz w:val="18"/>
      </w:rPr>
      <w:fldChar w:fldCharType="separate"/>
    </w:r>
    <w:r w:rsidR="003741BF">
      <w:rPr>
        <w:sz w:val="18"/>
      </w:rPr>
      <w:instrText>999998.02248/122067497v.1</w:instrText>
    </w:r>
    <w:r w:rsidRPr="00DD408F">
      <w:rPr>
        <w:sz w:val="18"/>
      </w:rPr>
      <w:fldChar w:fldCharType="end"/>
    </w:r>
    <w:r w:rsidRPr="00DD408F">
      <w:rPr>
        <w:sz w:val="18"/>
      </w:rPr>
      <w:instrText>" ""</w:instrText>
    </w:r>
    <w:r>
      <w:rPr>
        <w:sz w:val="18"/>
      </w:rPr>
      <w:instrText xml:space="preserve"> </w:instrText>
    </w:r>
    <w:r>
      <w:rPr>
        <w:sz w:val="18"/>
      </w:rPr>
      <w:fldChar w:fldCharType="separate"/>
    </w:r>
    <w:r w:rsidR="003741BF">
      <w:rPr>
        <w:noProof/>
        <w:sz w:val="18"/>
      </w:rPr>
      <w:t>999998.02248/122067497v.1</w:t>
    </w:r>
    <w:r>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408F" w:rsidRDefault="00DD408F">
    <w:pPr>
      <w:pStyle w:val="Footer"/>
    </w:pPr>
  </w:p>
  <w:p w:rsidR="00DD408F" w:rsidRDefault="00DD408F" w:rsidP="00DD408F">
    <w:pPr>
      <w:pStyle w:val="Footer"/>
    </w:pPr>
    <w:r>
      <w:rPr>
        <w:sz w:val="18"/>
      </w:rPr>
      <w:fldChar w:fldCharType="begin"/>
    </w:r>
    <w:r>
      <w:rPr>
        <w:sz w:val="18"/>
      </w:rPr>
      <w:instrText xml:space="preserve"> </w:instrText>
    </w:r>
    <w:r w:rsidRPr="00DD408F">
      <w:rPr>
        <w:sz w:val="18"/>
      </w:rPr>
      <w:instrText>IF "</w:instrText>
    </w:r>
    <w:r w:rsidRPr="00DD408F">
      <w:rPr>
        <w:sz w:val="18"/>
      </w:rPr>
      <w:fldChar w:fldCharType="begin"/>
    </w:r>
    <w:r w:rsidRPr="00DD408F">
      <w:rPr>
        <w:sz w:val="18"/>
      </w:rPr>
      <w:instrText xml:space="preserve"> DOCVARIABLE "SWDocIDLocation" </w:instrText>
    </w:r>
    <w:r w:rsidRPr="00DD408F">
      <w:rPr>
        <w:sz w:val="18"/>
      </w:rPr>
      <w:fldChar w:fldCharType="separate"/>
    </w:r>
    <w:r w:rsidR="003741BF">
      <w:rPr>
        <w:sz w:val="18"/>
      </w:rPr>
      <w:instrText>1</w:instrText>
    </w:r>
    <w:r w:rsidRPr="00DD408F">
      <w:rPr>
        <w:sz w:val="18"/>
      </w:rPr>
      <w:fldChar w:fldCharType="end"/>
    </w:r>
    <w:r w:rsidRPr="00DD408F">
      <w:rPr>
        <w:sz w:val="18"/>
      </w:rPr>
      <w:instrText>" = "1" "</w:instrText>
    </w:r>
    <w:r w:rsidRPr="00DD408F">
      <w:rPr>
        <w:sz w:val="18"/>
      </w:rPr>
      <w:fldChar w:fldCharType="begin"/>
    </w:r>
    <w:r w:rsidRPr="00DD408F">
      <w:rPr>
        <w:sz w:val="18"/>
      </w:rPr>
      <w:instrText xml:space="preserve"> DOCPROPERTY "SWDocID" </w:instrText>
    </w:r>
    <w:r w:rsidRPr="00DD408F">
      <w:rPr>
        <w:sz w:val="18"/>
      </w:rPr>
      <w:fldChar w:fldCharType="separate"/>
    </w:r>
    <w:r w:rsidR="003741BF">
      <w:rPr>
        <w:sz w:val="18"/>
      </w:rPr>
      <w:instrText>999998.02248/122067497v.1</w:instrText>
    </w:r>
    <w:r w:rsidRPr="00DD408F">
      <w:rPr>
        <w:sz w:val="18"/>
      </w:rPr>
      <w:fldChar w:fldCharType="end"/>
    </w:r>
    <w:r w:rsidRPr="00DD408F">
      <w:rPr>
        <w:sz w:val="18"/>
      </w:rPr>
      <w:instrText>" ""</w:instrText>
    </w:r>
    <w:r>
      <w:rPr>
        <w:sz w:val="18"/>
      </w:rPr>
      <w:instrText xml:space="preserve"> </w:instrText>
    </w:r>
    <w:r>
      <w:rPr>
        <w:sz w:val="18"/>
      </w:rPr>
      <w:fldChar w:fldCharType="separate"/>
    </w:r>
    <w:r w:rsidR="003741BF">
      <w:rPr>
        <w:noProof/>
        <w:sz w:val="18"/>
      </w:rPr>
      <w:t>999998.02248/122067497v.1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3EA6" w:rsidRDefault="00FF3EA6" w:rsidP="00D24CD9">
      <w:pPr>
        <w:spacing w:after="0" w:line="240" w:lineRule="auto"/>
      </w:pPr>
      <w:r>
        <w:separator/>
      </w:r>
    </w:p>
  </w:footnote>
  <w:footnote w:type="continuationSeparator" w:id="0">
    <w:p w:rsidR="00FF3EA6" w:rsidRDefault="00FF3EA6" w:rsidP="00D24C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408F" w:rsidRDefault="00DD40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408F" w:rsidRDefault="00DD40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408F" w:rsidRDefault="00DD40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3E2F7A"/>
    <w:multiLevelType w:val="multilevel"/>
    <w:tmpl w:val="B768C0A6"/>
    <w:name w:val="Heading"/>
    <w:lvl w:ilvl="0">
      <w:start w:val="1"/>
      <w:numFmt w:val="decimal"/>
      <w:pStyle w:val="Heading1"/>
      <w:lvlText w:val="%1."/>
      <w:lvlJc w:val="left"/>
      <w:pPr>
        <w:ind w:left="0" w:firstLine="0"/>
      </w:pPr>
      <w:rPr>
        <w:strike w:val="0"/>
        <w:dstrike w:val="0"/>
      </w:rPr>
    </w:lvl>
    <w:lvl w:ilvl="1">
      <w:start w:val="1"/>
      <w:numFmt w:val="none"/>
      <w:pStyle w:val="Heading2"/>
      <w:suff w:val="nothing"/>
      <w:lvlText w:val=""/>
      <w:lvlJc w:val="left"/>
      <w:pPr>
        <w:ind w:left="0" w:firstLine="0"/>
      </w:pPr>
      <w:rPr>
        <w:strike w:val="0"/>
        <w:dstrike w:val="0"/>
      </w:rPr>
    </w:lvl>
    <w:lvl w:ilvl="2">
      <w:start w:val="1"/>
      <w:numFmt w:val="none"/>
      <w:pStyle w:val="Heading3"/>
      <w:suff w:val="nothing"/>
      <w:lvlText w:val=""/>
      <w:lvlJc w:val="left"/>
      <w:pPr>
        <w:ind w:left="0" w:firstLine="0"/>
      </w:pPr>
      <w:rPr>
        <w:strike w:val="0"/>
        <w:dstrike w:val="0"/>
      </w:rPr>
    </w:lvl>
    <w:lvl w:ilvl="3">
      <w:start w:val="1"/>
      <w:numFmt w:val="none"/>
      <w:pStyle w:val="Heading4"/>
      <w:suff w:val="nothing"/>
      <w:lvlText w:val=""/>
      <w:lvlJc w:val="left"/>
      <w:pPr>
        <w:ind w:left="0" w:firstLine="0"/>
      </w:pPr>
      <w:rPr>
        <w:strike w:val="0"/>
        <w:dstrike w:val="0"/>
      </w:rPr>
    </w:lvl>
    <w:lvl w:ilvl="4">
      <w:start w:val="1"/>
      <w:numFmt w:val="none"/>
      <w:pStyle w:val="Heading5"/>
      <w:suff w:val="nothing"/>
      <w:lvlText w:val=""/>
      <w:lvlJc w:val="left"/>
      <w:pPr>
        <w:ind w:left="0" w:firstLine="0"/>
      </w:pPr>
      <w:rPr>
        <w:strike w:val="0"/>
        <w:dstrike w:val="0"/>
      </w:rPr>
    </w:lvl>
    <w:lvl w:ilvl="5">
      <w:start w:val="1"/>
      <w:numFmt w:val="none"/>
      <w:pStyle w:val="Heading6"/>
      <w:suff w:val="nothing"/>
      <w:lvlText w:val=""/>
      <w:lvlJc w:val="left"/>
      <w:pPr>
        <w:ind w:left="0" w:firstLine="0"/>
      </w:pPr>
      <w:rPr>
        <w:strike w:val="0"/>
        <w:dstrike w:val="0"/>
      </w:rPr>
    </w:lvl>
    <w:lvl w:ilvl="6">
      <w:start w:val="1"/>
      <w:numFmt w:val="none"/>
      <w:pStyle w:val="Heading7"/>
      <w:suff w:val="nothing"/>
      <w:lvlText w:val=""/>
      <w:lvlJc w:val="left"/>
      <w:pPr>
        <w:ind w:left="0" w:firstLine="0"/>
      </w:pPr>
      <w:rPr>
        <w:strike w:val="0"/>
        <w:dstrike w:val="0"/>
      </w:rPr>
    </w:lvl>
    <w:lvl w:ilvl="7">
      <w:start w:val="1"/>
      <w:numFmt w:val="none"/>
      <w:pStyle w:val="Heading8"/>
      <w:suff w:val="nothing"/>
      <w:lvlText w:val=""/>
      <w:lvlJc w:val="left"/>
      <w:pPr>
        <w:ind w:left="0" w:firstLine="0"/>
      </w:pPr>
      <w:rPr>
        <w:strike w:val="0"/>
        <w:dstrike w:val="0"/>
      </w:rPr>
    </w:lvl>
    <w:lvl w:ilvl="8">
      <w:start w:val="1"/>
      <w:numFmt w:val="none"/>
      <w:pStyle w:val="Heading9"/>
      <w:suff w:val="nothing"/>
      <w:lvlText w:val=""/>
      <w:lvlJc w:val="left"/>
      <w:pPr>
        <w:ind w:left="0" w:firstLine="0"/>
      </w:pPr>
      <w:rPr>
        <w:strike w:val="0"/>
        <w:dstrike w:val="0"/>
      </w:r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WActiveDesign" w:val="Heading"/>
    <w:docVar w:name="SWAllDesigns" w:val="Heading|"/>
    <w:docVar w:name="SWAllLineBreaks" w:val="Heading~~0|0|0|0|0|0|0|0|0|@@"/>
    <w:docVar w:name="SWDocIDLayout" w:val="62"/>
    <w:docVar w:name="SWDocIDLocation" w:val="1"/>
  </w:docVars>
  <w:rsids>
    <w:rsidRoot w:val="00577B8E"/>
    <w:rsid w:val="00173CB2"/>
    <w:rsid w:val="002459E5"/>
    <w:rsid w:val="0025755D"/>
    <w:rsid w:val="002A3A14"/>
    <w:rsid w:val="003741BF"/>
    <w:rsid w:val="0038757A"/>
    <w:rsid w:val="005132D5"/>
    <w:rsid w:val="005359C2"/>
    <w:rsid w:val="00577B8E"/>
    <w:rsid w:val="0065064C"/>
    <w:rsid w:val="006C339F"/>
    <w:rsid w:val="00843438"/>
    <w:rsid w:val="00875E65"/>
    <w:rsid w:val="00882626"/>
    <w:rsid w:val="00AC2B58"/>
    <w:rsid w:val="00D24CD9"/>
    <w:rsid w:val="00D60FED"/>
    <w:rsid w:val="00DD408F"/>
    <w:rsid w:val="00E24D58"/>
    <w:rsid w:val="00EA7E20"/>
    <w:rsid w:val="00EE6862"/>
    <w:rsid w:val="00F23C49"/>
    <w:rsid w:val="00F70152"/>
    <w:rsid w:val="00F84702"/>
    <w:rsid w:val="00FC361F"/>
    <w:rsid w:val="00FF3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649362-C667-4900-96B5-31B2B8A40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4"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rPr>
      <w:rFonts w:ascii="Times New Roman" w:hAnsi="Times New Roman"/>
      <w:sz w:val="24"/>
    </w:rPr>
  </w:style>
  <w:style w:type="paragraph" w:styleId="Heading1">
    <w:name w:val="heading 1"/>
    <w:basedOn w:val="Normal"/>
    <w:next w:val="BodyText"/>
    <w:link w:val="Heading1Char"/>
    <w:uiPriority w:val="1"/>
    <w:qFormat/>
    <w:rsid w:val="0065064C"/>
    <w:pPr>
      <w:numPr>
        <w:numId w:val="1"/>
      </w:numPr>
      <w:spacing w:after="240" w:line="240" w:lineRule="auto"/>
      <w:outlineLvl w:val="0"/>
    </w:pPr>
    <w:rPr>
      <w:rFonts w:eastAsiaTheme="majorEastAsia" w:cstheme="majorBidi"/>
      <w:color w:val="000000" w:themeColor="text1"/>
      <w:szCs w:val="32"/>
    </w:rPr>
  </w:style>
  <w:style w:type="paragraph" w:styleId="Heading2">
    <w:name w:val="heading 2"/>
    <w:basedOn w:val="Normal"/>
    <w:next w:val="BodyText"/>
    <w:link w:val="Heading2Char"/>
    <w:uiPriority w:val="1"/>
    <w:qFormat/>
    <w:rsid w:val="0065064C"/>
    <w:pPr>
      <w:keepNext/>
      <w:keepLines/>
      <w:numPr>
        <w:ilvl w:val="1"/>
        <w:numId w:val="1"/>
      </w:numPr>
      <w:spacing w:after="240" w:line="240" w:lineRule="auto"/>
      <w:outlineLvl w:val="1"/>
    </w:pPr>
    <w:rPr>
      <w:rFonts w:eastAsiaTheme="majorEastAsia" w:cstheme="majorBidi"/>
      <w:color w:val="000000" w:themeColor="text1"/>
      <w:szCs w:val="26"/>
    </w:rPr>
  </w:style>
  <w:style w:type="paragraph" w:styleId="Heading3">
    <w:name w:val="heading 3"/>
    <w:basedOn w:val="Normal"/>
    <w:next w:val="BodyText"/>
    <w:link w:val="Heading3Char"/>
    <w:uiPriority w:val="1"/>
    <w:qFormat/>
    <w:rsid w:val="0065064C"/>
    <w:pPr>
      <w:keepNext/>
      <w:keepLines/>
      <w:numPr>
        <w:ilvl w:val="2"/>
        <w:numId w:val="1"/>
      </w:numPr>
      <w:spacing w:after="240" w:line="240" w:lineRule="auto"/>
      <w:outlineLvl w:val="2"/>
    </w:pPr>
    <w:rPr>
      <w:rFonts w:eastAsiaTheme="majorEastAsia" w:cstheme="majorBidi"/>
      <w:szCs w:val="24"/>
    </w:rPr>
  </w:style>
  <w:style w:type="paragraph" w:styleId="Heading4">
    <w:name w:val="heading 4"/>
    <w:basedOn w:val="Normal"/>
    <w:next w:val="BodyText"/>
    <w:link w:val="Heading4Char"/>
    <w:uiPriority w:val="1"/>
    <w:qFormat/>
    <w:rsid w:val="0065064C"/>
    <w:pPr>
      <w:keepNext/>
      <w:keepLines/>
      <w:numPr>
        <w:ilvl w:val="3"/>
        <w:numId w:val="1"/>
      </w:numPr>
      <w:spacing w:after="240" w:line="240" w:lineRule="auto"/>
      <w:outlineLvl w:val="3"/>
    </w:pPr>
    <w:rPr>
      <w:rFonts w:eastAsiaTheme="majorEastAsia" w:cstheme="majorBidi"/>
      <w:i/>
      <w:iCs/>
    </w:rPr>
  </w:style>
  <w:style w:type="paragraph" w:styleId="Heading5">
    <w:name w:val="heading 5"/>
    <w:basedOn w:val="Normal"/>
    <w:next w:val="BodyText"/>
    <w:link w:val="Heading5Char"/>
    <w:uiPriority w:val="1"/>
    <w:qFormat/>
    <w:rsid w:val="0065064C"/>
    <w:pPr>
      <w:keepNext/>
      <w:keepLines/>
      <w:numPr>
        <w:ilvl w:val="4"/>
        <w:numId w:val="1"/>
      </w:numPr>
      <w:spacing w:after="240" w:line="240" w:lineRule="auto"/>
      <w:outlineLvl w:val="4"/>
    </w:pPr>
    <w:rPr>
      <w:rFonts w:eastAsiaTheme="majorEastAsia" w:cstheme="majorBidi"/>
    </w:rPr>
  </w:style>
  <w:style w:type="paragraph" w:styleId="Heading6">
    <w:name w:val="heading 6"/>
    <w:basedOn w:val="Normal"/>
    <w:next w:val="BodyText"/>
    <w:link w:val="Heading6Char"/>
    <w:uiPriority w:val="1"/>
    <w:qFormat/>
    <w:rsid w:val="0065064C"/>
    <w:pPr>
      <w:keepNext/>
      <w:keepLines/>
      <w:numPr>
        <w:ilvl w:val="5"/>
        <w:numId w:val="1"/>
      </w:numPr>
      <w:spacing w:after="240" w:line="240" w:lineRule="auto"/>
      <w:outlineLvl w:val="5"/>
    </w:pPr>
    <w:rPr>
      <w:rFonts w:eastAsiaTheme="majorEastAsia" w:cstheme="majorBidi"/>
    </w:rPr>
  </w:style>
  <w:style w:type="paragraph" w:styleId="Heading7">
    <w:name w:val="heading 7"/>
    <w:basedOn w:val="Normal"/>
    <w:next w:val="BodyText"/>
    <w:link w:val="Heading7Char"/>
    <w:uiPriority w:val="1"/>
    <w:qFormat/>
    <w:rsid w:val="0065064C"/>
    <w:pPr>
      <w:keepNext/>
      <w:keepLines/>
      <w:numPr>
        <w:ilvl w:val="6"/>
        <w:numId w:val="1"/>
      </w:numPr>
      <w:spacing w:after="240" w:line="240" w:lineRule="auto"/>
      <w:outlineLvl w:val="6"/>
    </w:pPr>
    <w:rPr>
      <w:rFonts w:eastAsiaTheme="majorEastAsia" w:cstheme="majorBidi"/>
      <w:i/>
      <w:iCs/>
    </w:rPr>
  </w:style>
  <w:style w:type="paragraph" w:styleId="Heading8">
    <w:name w:val="heading 8"/>
    <w:basedOn w:val="Normal"/>
    <w:next w:val="BodyText"/>
    <w:link w:val="Heading8Char"/>
    <w:uiPriority w:val="1"/>
    <w:qFormat/>
    <w:rsid w:val="0065064C"/>
    <w:pPr>
      <w:keepNext/>
      <w:keepLines/>
      <w:numPr>
        <w:ilvl w:val="7"/>
        <w:numId w:val="1"/>
      </w:numPr>
      <w:spacing w:after="240" w:line="240" w:lineRule="auto"/>
      <w:outlineLvl w:val="7"/>
    </w:pPr>
    <w:rPr>
      <w:rFonts w:eastAsiaTheme="majorEastAsia" w:cstheme="majorBidi"/>
      <w:color w:val="272727" w:themeColor="text1" w:themeTint="D8"/>
      <w:szCs w:val="21"/>
    </w:rPr>
  </w:style>
  <w:style w:type="paragraph" w:styleId="Heading9">
    <w:name w:val="heading 9"/>
    <w:basedOn w:val="Normal"/>
    <w:next w:val="BodyText"/>
    <w:link w:val="Heading9Char"/>
    <w:uiPriority w:val="1"/>
    <w:qFormat/>
    <w:rsid w:val="0065064C"/>
    <w:pPr>
      <w:keepNext/>
      <w:keepLines/>
      <w:numPr>
        <w:ilvl w:val="8"/>
        <w:numId w:val="1"/>
      </w:numPr>
      <w:spacing w:after="240" w:line="240" w:lineRule="auto"/>
      <w:outlineLvl w:val="8"/>
    </w:pPr>
    <w:rPr>
      <w:rFonts w:eastAsiaTheme="majorEastAsia"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5064C"/>
    <w:rPr>
      <w:rFonts w:ascii="Times New Roman" w:eastAsiaTheme="majorEastAsia" w:hAnsi="Times New Roman" w:cstheme="majorBidi"/>
      <w:color w:val="000000" w:themeColor="text1"/>
      <w:sz w:val="24"/>
      <w:szCs w:val="32"/>
    </w:rPr>
  </w:style>
  <w:style w:type="character" w:customStyle="1" w:styleId="Heading2Char">
    <w:name w:val="Heading 2 Char"/>
    <w:basedOn w:val="DefaultParagraphFont"/>
    <w:link w:val="Heading2"/>
    <w:uiPriority w:val="1"/>
    <w:rPr>
      <w:rFonts w:ascii="Times New Roman" w:eastAsiaTheme="majorEastAsia" w:hAnsi="Times New Roman" w:cstheme="majorBidi"/>
      <w:color w:val="000000" w:themeColor="text1"/>
      <w:sz w:val="24"/>
      <w:szCs w:val="26"/>
    </w:rPr>
  </w:style>
  <w:style w:type="character" w:customStyle="1" w:styleId="Heading3Char">
    <w:name w:val="Heading 3 Char"/>
    <w:basedOn w:val="DefaultParagraphFont"/>
    <w:link w:val="Heading3"/>
    <w:uiPriority w:val="1"/>
    <w:rPr>
      <w:rFonts w:ascii="Times New Roman" w:eastAsiaTheme="majorEastAsia" w:hAnsi="Times New Roman" w:cstheme="majorBidi"/>
      <w:sz w:val="24"/>
      <w:szCs w:val="24"/>
    </w:rPr>
  </w:style>
  <w:style w:type="character" w:customStyle="1" w:styleId="Heading4Char">
    <w:name w:val="Heading 4 Char"/>
    <w:basedOn w:val="DefaultParagraphFont"/>
    <w:link w:val="Heading4"/>
    <w:uiPriority w:val="1"/>
    <w:rPr>
      <w:rFonts w:ascii="Times New Roman" w:eastAsiaTheme="majorEastAsia" w:hAnsi="Times New Roman" w:cstheme="majorBidi"/>
      <w:i/>
      <w:iCs/>
      <w:sz w:val="24"/>
    </w:rPr>
  </w:style>
  <w:style w:type="character" w:customStyle="1" w:styleId="Heading5Char">
    <w:name w:val="Heading 5 Char"/>
    <w:basedOn w:val="DefaultParagraphFont"/>
    <w:link w:val="Heading5"/>
    <w:uiPriority w:val="1"/>
    <w:rPr>
      <w:rFonts w:ascii="Times New Roman" w:eastAsiaTheme="majorEastAsia" w:hAnsi="Times New Roman" w:cstheme="majorBidi"/>
      <w:sz w:val="24"/>
    </w:rPr>
  </w:style>
  <w:style w:type="character" w:customStyle="1" w:styleId="Heading6Char">
    <w:name w:val="Heading 6 Char"/>
    <w:basedOn w:val="DefaultParagraphFont"/>
    <w:link w:val="Heading6"/>
    <w:uiPriority w:val="1"/>
    <w:rPr>
      <w:rFonts w:ascii="Times New Roman" w:eastAsiaTheme="majorEastAsia" w:hAnsi="Times New Roman" w:cstheme="majorBidi"/>
      <w:sz w:val="24"/>
    </w:rPr>
  </w:style>
  <w:style w:type="character" w:customStyle="1" w:styleId="Heading7Char">
    <w:name w:val="Heading 7 Char"/>
    <w:basedOn w:val="DefaultParagraphFont"/>
    <w:link w:val="Heading7"/>
    <w:uiPriority w:val="1"/>
    <w:rPr>
      <w:rFonts w:ascii="Times New Roman" w:eastAsiaTheme="majorEastAsia" w:hAnsi="Times New Roman" w:cstheme="majorBidi"/>
      <w:i/>
      <w:iCs/>
      <w:sz w:val="24"/>
    </w:rPr>
  </w:style>
  <w:style w:type="character" w:customStyle="1" w:styleId="Heading8Char">
    <w:name w:val="Heading 8 Char"/>
    <w:basedOn w:val="DefaultParagraphFont"/>
    <w:link w:val="Heading8"/>
    <w:uiPriority w:val="1"/>
    <w:rPr>
      <w:rFonts w:ascii="Times New Roman" w:eastAsiaTheme="majorEastAsia" w:hAnsi="Times New Roman" w:cstheme="majorBidi"/>
      <w:color w:val="272727" w:themeColor="text1" w:themeTint="D8"/>
      <w:sz w:val="24"/>
      <w:szCs w:val="21"/>
    </w:rPr>
  </w:style>
  <w:style w:type="character" w:customStyle="1" w:styleId="Heading9Char">
    <w:name w:val="Heading 9 Char"/>
    <w:basedOn w:val="DefaultParagraphFont"/>
    <w:link w:val="Heading9"/>
    <w:uiPriority w:val="1"/>
    <w:rPr>
      <w:rFonts w:ascii="Times New Roman" w:eastAsiaTheme="majorEastAsia" w:hAnsi="Times New Roman" w:cstheme="majorBidi"/>
      <w:i/>
      <w:iCs/>
      <w:color w:val="272727" w:themeColor="text1" w:themeTint="D8"/>
      <w:sz w:val="24"/>
      <w:szCs w:val="21"/>
    </w:rPr>
  </w:style>
  <w:style w:type="paragraph" w:styleId="BodyText">
    <w:name w:val="Body Text"/>
    <w:basedOn w:val="Normal"/>
    <w:link w:val="BodyTextChar"/>
    <w:qFormat/>
    <w:pPr>
      <w:spacing w:after="240" w:line="240" w:lineRule="auto"/>
    </w:pPr>
  </w:style>
  <w:style w:type="character" w:customStyle="1" w:styleId="BodyTextChar">
    <w:name w:val="Body Text Char"/>
    <w:basedOn w:val="DefaultParagraphFont"/>
    <w:link w:val="BodyText"/>
    <w:rPr>
      <w:rFonts w:ascii="Times New Roman" w:hAnsi="Times New Roman"/>
      <w:sz w:val="24"/>
    </w:rPr>
  </w:style>
  <w:style w:type="paragraph" w:styleId="BodyTextFirstIndent">
    <w:name w:val="Body Text First Indent"/>
    <w:basedOn w:val="BodyText"/>
    <w:link w:val="BodyTextFirstIndentChar"/>
    <w:qFormat/>
    <w:pPr>
      <w:ind w:firstLine="720"/>
    </w:pPr>
  </w:style>
  <w:style w:type="character" w:customStyle="1" w:styleId="BodyTextFirstIndentChar">
    <w:name w:val="Body Text First Indent Char"/>
    <w:basedOn w:val="BodyTextChar"/>
    <w:link w:val="BodyTextFirstIndent"/>
    <w:rPr>
      <w:rFonts w:ascii="Times New Roman" w:hAnsi="Times New Roman"/>
      <w:sz w:val="24"/>
    </w:rPr>
  </w:style>
  <w:style w:type="paragraph" w:styleId="Title">
    <w:name w:val="Title"/>
    <w:basedOn w:val="Normal"/>
    <w:next w:val="Normal"/>
    <w:link w:val="TitleChar"/>
    <w:uiPriority w:val="2"/>
    <w:qFormat/>
    <w:rsid w:val="00577B8E"/>
    <w:pPr>
      <w:spacing w:after="240" w:line="240" w:lineRule="auto"/>
      <w:contextualSpacing/>
      <w:jc w:val="center"/>
    </w:pPr>
    <w:rPr>
      <w:rFonts w:ascii="Times New Roman Bold" w:eastAsiaTheme="majorEastAsia" w:hAnsi="Times New Roman Bold" w:cstheme="majorBidi"/>
      <w:b/>
      <w:szCs w:val="56"/>
    </w:rPr>
  </w:style>
  <w:style w:type="character" w:customStyle="1" w:styleId="TitleChar">
    <w:name w:val="Title Char"/>
    <w:basedOn w:val="DefaultParagraphFont"/>
    <w:link w:val="Title"/>
    <w:uiPriority w:val="2"/>
    <w:rsid w:val="00577B8E"/>
    <w:rPr>
      <w:rFonts w:ascii="Times New Roman Bold" w:eastAsiaTheme="majorEastAsia" w:hAnsi="Times New Roman Bold" w:cstheme="majorBidi"/>
      <w:b/>
      <w:sz w:val="24"/>
      <w:szCs w:val="56"/>
    </w:rPr>
  </w:style>
  <w:style w:type="paragraph" w:styleId="Quote">
    <w:name w:val="Quote"/>
    <w:basedOn w:val="Normal"/>
    <w:next w:val="Normal"/>
    <w:link w:val="QuoteChar"/>
    <w:uiPriority w:val="29"/>
    <w:qFormat/>
    <w:pPr>
      <w:spacing w:after="240" w:line="240" w:lineRule="auto"/>
      <w:ind w:left="720" w:right="720"/>
      <w:jc w:val="center"/>
    </w:pPr>
    <w:rPr>
      <w:i/>
      <w:iCs/>
      <w:color w:val="404040" w:themeColor="text1" w:themeTint="BF"/>
    </w:rPr>
  </w:style>
  <w:style w:type="character" w:customStyle="1" w:styleId="QuoteChar">
    <w:name w:val="Quote Char"/>
    <w:basedOn w:val="DefaultParagraphFont"/>
    <w:link w:val="Quote"/>
    <w:uiPriority w:val="29"/>
    <w:rPr>
      <w:rFonts w:ascii="Times New Roman" w:hAnsi="Times New Roman"/>
      <w:i/>
      <w:iCs/>
      <w:color w:val="404040" w:themeColor="text1" w:themeTint="BF"/>
      <w:sz w:val="24"/>
    </w:rPr>
  </w:style>
  <w:style w:type="paragraph" w:styleId="ListParagraph">
    <w:name w:val="List Paragraph"/>
    <w:basedOn w:val="Normal"/>
    <w:uiPriority w:val="34"/>
    <w:qFormat/>
    <w:pPr>
      <w:spacing w:after="240" w:line="240" w:lineRule="auto"/>
      <w:ind w:left="720"/>
      <w:contextualSpacing/>
    </w:pPr>
  </w:style>
  <w:style w:type="paragraph" w:styleId="Subtitle">
    <w:name w:val="Subtitle"/>
    <w:basedOn w:val="Normal"/>
    <w:next w:val="Normal"/>
    <w:link w:val="SubtitleChar"/>
    <w:uiPriority w:val="3"/>
    <w:qFormat/>
    <w:pPr>
      <w:numPr>
        <w:ilvl w:val="1"/>
      </w:numPr>
    </w:pPr>
    <w:rPr>
      <w:color w:val="5A5A5A" w:themeColor="text1" w:themeTint="A5"/>
      <w:spacing w:val="15"/>
      <w:u w:val="single"/>
    </w:rPr>
  </w:style>
  <w:style w:type="character" w:customStyle="1" w:styleId="SubtitleChar">
    <w:name w:val="Subtitle Char"/>
    <w:basedOn w:val="DefaultParagraphFont"/>
    <w:link w:val="Subtitle"/>
    <w:uiPriority w:val="3"/>
    <w:rPr>
      <w:rFonts w:ascii="Times New Roman" w:eastAsiaTheme="minorEastAsia" w:hAnsi="Times New Roman"/>
      <w:color w:val="5A5A5A" w:themeColor="text1" w:themeTint="A5"/>
      <w:spacing w:val="15"/>
      <w:sz w:val="24"/>
      <w:u w:val="single"/>
    </w:rPr>
  </w:style>
  <w:style w:type="paragraph" w:styleId="BlockText">
    <w:name w:val="Block Text"/>
    <w:basedOn w:val="Normal"/>
    <w:uiPriority w:val="4"/>
    <w:pPr>
      <w:pBdr>
        <w:top w:val="single" w:sz="2" w:space="10" w:color="4472C4" w:themeColor="accent1" w:shadow="1" w:frame="1"/>
        <w:left w:val="single" w:sz="2" w:space="10" w:color="4472C4" w:themeColor="accent1" w:shadow="1" w:frame="1"/>
        <w:bottom w:val="single" w:sz="2" w:space="10" w:color="4472C4" w:themeColor="accent1" w:shadow="1" w:frame="1"/>
        <w:right w:val="single" w:sz="2" w:space="10" w:color="4472C4" w:themeColor="accent1" w:shadow="1" w:frame="1"/>
      </w:pBdr>
      <w:spacing w:after="240" w:line="240" w:lineRule="auto"/>
      <w:ind w:left="720" w:right="720"/>
    </w:pPr>
    <w:rPr>
      <w:iCs/>
    </w:rPr>
  </w:style>
  <w:style w:type="paragraph" w:styleId="Header">
    <w:name w:val="header"/>
    <w:basedOn w:val="Normal"/>
    <w:link w:val="HeaderChar"/>
    <w:uiPriority w:val="99"/>
    <w:unhideWhenUsed/>
    <w:rsid w:val="00D24C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4CD9"/>
    <w:rPr>
      <w:rFonts w:ascii="Times New Roman" w:hAnsi="Times New Roman"/>
      <w:sz w:val="24"/>
    </w:rPr>
  </w:style>
  <w:style w:type="paragraph" w:styleId="Footer">
    <w:name w:val="footer"/>
    <w:basedOn w:val="Normal"/>
    <w:link w:val="FooterChar"/>
    <w:uiPriority w:val="99"/>
    <w:unhideWhenUsed/>
    <w:rsid w:val="00D24C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4CD9"/>
    <w:rPr>
      <w:rFonts w:ascii="Times New Roman" w:hAnsi="Times New Roman"/>
      <w:sz w:val="24"/>
    </w:rPr>
  </w:style>
  <w:style w:type="paragraph" w:styleId="BalloonText">
    <w:name w:val="Balloon Text"/>
    <w:basedOn w:val="Normal"/>
    <w:link w:val="BalloonTextChar"/>
    <w:uiPriority w:val="99"/>
    <w:semiHidden/>
    <w:unhideWhenUsed/>
    <w:rsid w:val="00AC2B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B58"/>
    <w:rPr>
      <w:rFonts w:ascii="Segoe UI" w:hAnsi="Segoe UI" w:cs="Segoe UI"/>
      <w:sz w:val="18"/>
      <w:szCs w:val="18"/>
    </w:rPr>
  </w:style>
  <w:style w:type="paragraph" w:customStyle="1" w:styleId="TITLE-CAPSBOLD">
    <w:name w:val="TITLE-CAPS&amp;BOLD"/>
    <w:basedOn w:val="Title"/>
    <w:rsid w:val="005132D5"/>
    <w:pPr>
      <w:widowControl w:val="0"/>
      <w:contextualSpacing w:val="0"/>
      <w:outlineLvl w:val="0"/>
    </w:pPr>
    <w:rPr>
      <w:rFonts w:ascii="Times New Roman" w:eastAsia="Times New Roman" w:hAnsi="Times New Roman" w:cs="Arial"/>
      <w:bCs/>
      <w:caps/>
      <w:kern w:val="28"/>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liThemeFontSchem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Roeder, Daniel</dc:creator>
  <cp:keywords/>
  <dc:description/>
  <cp:lastModifiedBy>Lindsay Schoonmaker</cp:lastModifiedBy>
  <cp:revision>2</cp:revision>
  <cp:lastPrinted>2019-10-28T15:23:00Z</cp:lastPrinted>
  <dcterms:created xsi:type="dcterms:W3CDTF">2019-12-18T14:25:00Z</dcterms:created>
  <dcterms:modified xsi:type="dcterms:W3CDTF">2019-12-18T14:25:00Z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999998.02248/122067497v.1</vt:lpwstr>
  </property>
</Properties>
</file>